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2" w:rsidRDefault="00455AF5" w:rsidP="00810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C1">
        <w:rPr>
          <w:rFonts w:ascii="Times New Roman" w:hAnsi="Times New Roman" w:cs="Times New Roman"/>
          <w:b/>
          <w:sz w:val="28"/>
          <w:szCs w:val="28"/>
        </w:rPr>
        <w:t xml:space="preserve">кредиторской </w:t>
      </w:r>
      <w:r w:rsidR="0091410B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FD1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67" w:rsidRDefault="00EF40C4" w:rsidP="00810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образованию</w:t>
      </w:r>
      <w:r w:rsidR="00D73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D5236E" w:rsidRPr="003664B2" w:rsidRDefault="00FC7A53" w:rsidP="00810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E37AEC">
        <w:rPr>
          <w:rFonts w:ascii="Times New Roman" w:hAnsi="Times New Roman" w:cs="Times New Roman"/>
          <w:b/>
          <w:sz w:val="28"/>
          <w:szCs w:val="28"/>
        </w:rPr>
        <w:t>июля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18AA">
        <w:rPr>
          <w:rFonts w:ascii="Times New Roman" w:hAnsi="Times New Roman" w:cs="Times New Roman"/>
          <w:b/>
          <w:sz w:val="28"/>
          <w:szCs w:val="28"/>
        </w:rPr>
        <w:t>4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0F53" w:rsidRPr="0033001F" w:rsidRDefault="00FB0F5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05F8" w:rsidRDefault="008105F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3" w:rsidRDefault="00EF40C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00D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55AF5">
        <w:rPr>
          <w:rFonts w:ascii="Times New Roman" w:hAnsi="Times New Roman" w:cs="Times New Roman"/>
          <w:sz w:val="24"/>
          <w:szCs w:val="24"/>
        </w:rPr>
        <w:t xml:space="preserve">бюджетного учета, отчетности и кассового исполнения </w:t>
      </w:r>
      <w:proofErr w:type="gramStart"/>
      <w:r w:rsidR="00455AF5">
        <w:rPr>
          <w:rFonts w:ascii="Times New Roman" w:hAnsi="Times New Roman" w:cs="Times New Roman"/>
          <w:sz w:val="24"/>
          <w:szCs w:val="24"/>
        </w:rPr>
        <w:t>бюджета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455AF5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  <w:proofErr w:type="gramEnd"/>
      <w:r w:rsidR="0045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AF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C7A53">
        <w:rPr>
          <w:rFonts w:ascii="Times New Roman" w:hAnsi="Times New Roman" w:cs="Times New Roman"/>
          <w:sz w:val="24"/>
          <w:szCs w:val="24"/>
        </w:rPr>
        <w:t>сведен</w:t>
      </w:r>
      <w:r w:rsidR="00AF0B2F">
        <w:rPr>
          <w:rFonts w:ascii="Times New Roman" w:hAnsi="Times New Roman" w:cs="Times New Roman"/>
          <w:sz w:val="24"/>
          <w:szCs w:val="24"/>
        </w:rPr>
        <w:t>и</w:t>
      </w:r>
      <w:r w:rsidR="00FC7A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9A54E5">
        <w:rPr>
          <w:rFonts w:ascii="Times New Roman" w:hAnsi="Times New Roman" w:cs="Times New Roman"/>
          <w:sz w:val="24"/>
          <w:szCs w:val="24"/>
        </w:rPr>
        <w:t xml:space="preserve">за </w:t>
      </w:r>
      <w:r w:rsidR="00FC7A53">
        <w:rPr>
          <w:rFonts w:ascii="Times New Roman" w:hAnsi="Times New Roman" w:cs="Times New Roman"/>
          <w:sz w:val="24"/>
          <w:szCs w:val="24"/>
        </w:rPr>
        <w:t xml:space="preserve">1 </w:t>
      </w:r>
      <w:r w:rsidR="00A1598D">
        <w:rPr>
          <w:rFonts w:ascii="Times New Roman" w:hAnsi="Times New Roman" w:cs="Times New Roman"/>
          <w:sz w:val="24"/>
          <w:szCs w:val="24"/>
        </w:rPr>
        <w:t>полугодие</w:t>
      </w:r>
      <w:r w:rsidR="00FC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455AF5">
        <w:rPr>
          <w:rFonts w:ascii="Times New Roman" w:hAnsi="Times New Roman" w:cs="Times New Roman"/>
          <w:sz w:val="24"/>
          <w:szCs w:val="24"/>
        </w:rPr>
        <w:t xml:space="preserve"> был </w:t>
      </w:r>
      <w:r w:rsidR="001A00D2">
        <w:rPr>
          <w:rFonts w:ascii="Times New Roman" w:hAnsi="Times New Roman" w:cs="Times New Roman"/>
          <w:sz w:val="24"/>
          <w:szCs w:val="24"/>
        </w:rPr>
        <w:t>пров</w:t>
      </w:r>
      <w:r w:rsidR="00455AF5">
        <w:rPr>
          <w:rFonts w:ascii="Times New Roman" w:hAnsi="Times New Roman" w:cs="Times New Roman"/>
          <w:sz w:val="24"/>
          <w:szCs w:val="24"/>
        </w:rPr>
        <w:t>е</w:t>
      </w:r>
      <w:r w:rsidR="001A00D2">
        <w:rPr>
          <w:rFonts w:ascii="Times New Roman" w:hAnsi="Times New Roman" w:cs="Times New Roman"/>
          <w:sz w:val="24"/>
          <w:szCs w:val="24"/>
        </w:rPr>
        <w:t>д</w:t>
      </w:r>
      <w:r w:rsidR="00455AF5">
        <w:rPr>
          <w:rFonts w:ascii="Times New Roman" w:hAnsi="Times New Roman" w:cs="Times New Roman"/>
          <w:sz w:val="24"/>
          <w:szCs w:val="24"/>
        </w:rPr>
        <w:t>ен</w:t>
      </w:r>
      <w:r w:rsidR="001A00D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структуры и динамики кредиторской задолженности</w:t>
      </w:r>
      <w:r w:rsidR="001A0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7">
        <w:rPr>
          <w:rFonts w:ascii="Times New Roman" w:hAnsi="Times New Roman" w:cs="Times New Roman"/>
          <w:sz w:val="24"/>
          <w:szCs w:val="24"/>
        </w:rPr>
        <w:t xml:space="preserve">Результаты оперативного </w:t>
      </w:r>
      <w:proofErr w:type="gramStart"/>
      <w:r w:rsidR="00FD1817"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 w:rsidR="00FD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17">
        <w:rPr>
          <w:rFonts w:ascii="Times New Roman" w:hAnsi="Times New Roman" w:cs="Times New Roman"/>
          <w:sz w:val="24"/>
          <w:szCs w:val="24"/>
        </w:rPr>
        <w:t>Югорск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D1817"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A1598D">
        <w:rPr>
          <w:rFonts w:ascii="Times New Roman" w:hAnsi="Times New Roman" w:cs="Times New Roman"/>
          <w:sz w:val="24"/>
          <w:szCs w:val="24"/>
        </w:rPr>
        <w:t>июля</w:t>
      </w:r>
      <w:r w:rsidR="00FD1817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FD18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4C23" w:rsidRDefault="00FD181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 w:rsidR="007A4C23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 w:rsidR="007A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C23"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</w:t>
      </w:r>
      <w:r w:rsidR="00583426">
        <w:rPr>
          <w:rFonts w:ascii="Times New Roman" w:hAnsi="Times New Roman" w:cs="Times New Roman"/>
          <w:sz w:val="24"/>
          <w:szCs w:val="24"/>
        </w:rPr>
        <w:t> </w:t>
      </w:r>
      <w:r w:rsidR="007A4C23">
        <w:rPr>
          <w:rFonts w:ascii="Times New Roman" w:hAnsi="Times New Roman" w:cs="Times New Roman"/>
          <w:sz w:val="24"/>
          <w:szCs w:val="24"/>
        </w:rPr>
        <w:t>-</w:t>
      </w:r>
      <w:r w:rsidR="00583426">
        <w:rPr>
          <w:rFonts w:ascii="Times New Roman" w:hAnsi="Times New Roman" w:cs="Times New Roman"/>
          <w:sz w:val="24"/>
          <w:szCs w:val="24"/>
        </w:rPr>
        <w:t> </w:t>
      </w:r>
      <w:r w:rsidR="007A4C23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 w:rsidR="007A4C2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A4C23">
        <w:rPr>
          <w:rFonts w:ascii="Times New Roman" w:hAnsi="Times New Roman" w:cs="Times New Roman"/>
          <w:sz w:val="24"/>
          <w:szCs w:val="24"/>
        </w:rPr>
        <w:t>».</w:t>
      </w:r>
    </w:p>
    <w:p w:rsidR="007A5D9A" w:rsidRDefault="007A5D9A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ежеквартально проводимого мониторинга и анализа причин возникновения просроченной кредиторской задолженности использ</w:t>
      </w:r>
      <w:r w:rsidR="00FC7A53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 текущего прогнозирования расходов бюджета.</w:t>
      </w:r>
    </w:p>
    <w:p w:rsidR="007A4C23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</w:t>
      </w:r>
      <w:r w:rsidR="00B40D2D">
        <w:rPr>
          <w:rFonts w:ascii="Times New Roman" w:hAnsi="Times New Roman" w:cs="Times New Roman"/>
          <w:sz w:val="24"/>
          <w:szCs w:val="24"/>
        </w:rPr>
        <w:t>по результатам</w:t>
      </w:r>
      <w:r w:rsidR="00FC7A53">
        <w:rPr>
          <w:rFonts w:ascii="Times New Roman" w:hAnsi="Times New Roman" w:cs="Times New Roman"/>
          <w:sz w:val="24"/>
          <w:szCs w:val="24"/>
        </w:rPr>
        <w:t xml:space="preserve"> 1 </w:t>
      </w:r>
      <w:r w:rsidR="00A1598D">
        <w:rPr>
          <w:rFonts w:ascii="Times New Roman" w:hAnsi="Times New Roman" w:cs="Times New Roman"/>
          <w:sz w:val="24"/>
          <w:szCs w:val="24"/>
        </w:rPr>
        <w:t>полугодия</w:t>
      </w:r>
      <w:r w:rsidR="00B40D2D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B40D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представлены в разных аналитических разрезах:</w:t>
      </w:r>
    </w:p>
    <w:p w:rsidR="007A4C23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360882" w:rsidRDefault="007A4C2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(ГРБС).</w:t>
      </w:r>
      <w:r w:rsidR="00FD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17" w:rsidRPr="0033001F" w:rsidRDefault="00FD181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A7" w:rsidRPr="00413A9C" w:rsidRDefault="00EF3AA7" w:rsidP="008105F8">
      <w:pPr>
        <w:pStyle w:val="a4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3A9C">
        <w:rPr>
          <w:rFonts w:ascii="Times New Roman" w:hAnsi="Times New Roman" w:cs="Times New Roman"/>
          <w:b/>
          <w:sz w:val="24"/>
          <w:szCs w:val="24"/>
        </w:rPr>
        <w:t>Анализ кредиторской задолженности в разрезе статей КОСГУ</w:t>
      </w:r>
    </w:p>
    <w:p w:rsidR="00360882" w:rsidRPr="0033001F" w:rsidRDefault="00360882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Управленческая задача по снижению кредиторской задолженности предполагает создание системы управления кредиторской задолженностью учреждений, позволяющей существенно снизить объемы текущей задолженности. Сокращение задолженности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уменьшает потери бюджета от уплаты пени и штрафов за несвоевременное погашение задолженности. В таблице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представлены данные о состоянии кредиторской задолженностей в разрезе статей расходов местного бюджета за </w:t>
      </w:r>
      <w:r w:rsidR="00EB2723">
        <w:rPr>
          <w:rFonts w:ascii="Times New Roman" w:hAnsi="Times New Roman" w:cs="Times New Roman"/>
          <w:sz w:val="24"/>
          <w:szCs w:val="24"/>
        </w:rPr>
        <w:t xml:space="preserve">1 </w:t>
      </w:r>
      <w:r w:rsidR="00A1598D">
        <w:rPr>
          <w:rFonts w:ascii="Times New Roman" w:hAnsi="Times New Roman" w:cs="Times New Roman"/>
          <w:sz w:val="24"/>
          <w:szCs w:val="24"/>
        </w:rPr>
        <w:t>полугодие</w:t>
      </w:r>
      <w:r w:rsidR="00EB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01F" w:rsidRDefault="0033001F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F3AA7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</w:p>
    <w:p w:rsidR="00EF3AA7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>за 1полугоие</w:t>
      </w:r>
      <w:r w:rsidR="00EB27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5A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ayout w:type="fixed"/>
        <w:tblLook w:val="04A0"/>
      </w:tblPr>
      <w:tblGrid>
        <w:gridCol w:w="1951"/>
        <w:gridCol w:w="1135"/>
        <w:gridCol w:w="1133"/>
        <w:gridCol w:w="1135"/>
        <w:gridCol w:w="1133"/>
        <w:gridCol w:w="993"/>
        <w:gridCol w:w="1133"/>
        <w:gridCol w:w="1240"/>
      </w:tblGrid>
      <w:tr w:rsidR="00E673E3" w:rsidRPr="00E673E3" w:rsidTr="00A1598D">
        <w:trPr>
          <w:trHeight w:val="501"/>
        </w:trPr>
        <w:tc>
          <w:tcPr>
            <w:tcW w:w="990" w:type="pct"/>
            <w:vMerge w:val="restar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1727" w:type="pct"/>
            <w:gridSpan w:val="3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9" w:type="pct"/>
            <w:gridSpan w:val="2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 w:rsidR="00A15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1 квартала 2014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4" w:type="pct"/>
            <w:gridSpan w:val="2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(за 1 полугодие 2014 года</w:t>
            </w:r>
            <w:r w:rsidR="00A15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данных на начало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26DED" w:rsidRPr="00E673E3" w:rsidTr="00726DED">
        <w:trPr>
          <w:trHeight w:val="70"/>
        </w:trPr>
        <w:tc>
          <w:tcPr>
            <w:tcW w:w="990" w:type="pct"/>
            <w:vMerge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01.04.2014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01.07.2014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04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6 517,5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16 550,3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23 208,6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+6 658,3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+40,2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+16 691,1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+256,1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5 094,8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7 327,8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5 581,5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-1 746,3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-23,8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+486,7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+9,6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+57,9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+135,6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+87,6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+673,9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1 254,9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4 263,4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3 050,2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-1 213,2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-28,5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+1 795,3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+143,1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-117,7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-14,1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1 213,8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1 093,5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-120,3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+1 092,7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8414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1464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1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-350,0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-61,8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+216,3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1 798,7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-1 798,7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-500,6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-164,4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-59,8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+108,0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+4 320,0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12 917,7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+12 659,5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+4 903,0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+12 917,7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-42,5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+126,7</w:t>
            </w:r>
          </w:p>
        </w:tc>
        <w:tc>
          <w:tcPr>
            <w:tcW w:w="629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DED" w:rsidRPr="00E673E3" w:rsidTr="00726DED">
        <w:tc>
          <w:tcPr>
            <w:tcW w:w="990" w:type="pct"/>
            <w:vAlign w:val="center"/>
          </w:tcPr>
          <w:p w:rsidR="00E673E3" w:rsidRPr="00E673E3" w:rsidRDefault="00E673E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575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76" w:type="pct"/>
            <w:vAlign w:val="center"/>
          </w:tcPr>
          <w:p w:rsidR="00E673E3" w:rsidRPr="00E673E3" w:rsidRDefault="00E673E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75" w:type="pct"/>
            <w:vAlign w:val="center"/>
          </w:tcPr>
          <w:p w:rsidR="00E673E3" w:rsidRPr="00E673E3" w:rsidRDefault="00726DED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504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575" w:type="pct"/>
            <w:vAlign w:val="center"/>
          </w:tcPr>
          <w:p w:rsidR="00E673E3" w:rsidRPr="00E673E3" w:rsidRDefault="00216B6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-134,5</w:t>
            </w:r>
          </w:p>
        </w:tc>
        <w:tc>
          <w:tcPr>
            <w:tcW w:w="629" w:type="pct"/>
            <w:vAlign w:val="center"/>
          </w:tcPr>
          <w:p w:rsidR="00E673E3" w:rsidRPr="00E673E3" w:rsidRDefault="00841464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-92,1</w:t>
            </w:r>
          </w:p>
        </w:tc>
      </w:tr>
    </w:tbl>
    <w:p w:rsidR="00EF3AA7" w:rsidRPr="0033001F" w:rsidRDefault="00EF3AA7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составе кредиторской задолженности на 01.0</w:t>
      </w:r>
      <w:r w:rsidR="00A159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основную сумму составляют: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CA7FC3">
        <w:rPr>
          <w:rFonts w:ascii="Times New Roman" w:hAnsi="Times New Roman" w:cs="Times New Roman"/>
          <w:sz w:val="24"/>
          <w:szCs w:val="24"/>
        </w:rPr>
        <w:t>5 581,5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начислениям на оплату труда – </w:t>
      </w:r>
      <w:r w:rsidR="00CA7FC3">
        <w:rPr>
          <w:rFonts w:ascii="Times New Roman" w:hAnsi="Times New Roman" w:cs="Times New Roman"/>
          <w:sz w:val="24"/>
          <w:szCs w:val="24"/>
        </w:rPr>
        <w:t>3 050,2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2F3C">
        <w:rPr>
          <w:rFonts w:ascii="Times New Roman" w:hAnsi="Times New Roman" w:cs="Times New Roman"/>
          <w:sz w:val="24"/>
          <w:szCs w:val="24"/>
        </w:rPr>
        <w:t>.</w:t>
      </w:r>
      <w:r w:rsidR="00A1598D">
        <w:rPr>
          <w:rFonts w:ascii="Times New Roman" w:hAnsi="Times New Roman" w:cs="Times New Roman"/>
          <w:sz w:val="24"/>
          <w:szCs w:val="24"/>
        </w:rPr>
        <w:t>;</w:t>
      </w:r>
    </w:p>
    <w:p w:rsidR="00A1598D" w:rsidRDefault="00A1598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12 917,7 тыс. руб.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задолженность по заработной плате за </w:t>
      </w:r>
      <w:r w:rsidR="00CA7FC3">
        <w:rPr>
          <w:rFonts w:ascii="Times New Roman" w:hAnsi="Times New Roman" w:cs="Times New Roman"/>
          <w:sz w:val="24"/>
          <w:szCs w:val="24"/>
        </w:rPr>
        <w:t>2</w:t>
      </w:r>
      <w:r w:rsidR="007A2F3C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A2F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 сравнению с данными </w:t>
      </w:r>
      <w:r w:rsidR="00CA11F8">
        <w:rPr>
          <w:rFonts w:ascii="Times New Roman" w:hAnsi="Times New Roman" w:cs="Times New Roman"/>
          <w:sz w:val="24"/>
          <w:szCs w:val="24"/>
        </w:rPr>
        <w:t>за 1 квартал 2014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A11F8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A11F8">
        <w:rPr>
          <w:rFonts w:ascii="Times New Roman" w:hAnsi="Times New Roman" w:cs="Times New Roman"/>
          <w:sz w:val="24"/>
          <w:szCs w:val="24"/>
        </w:rPr>
        <w:t>1 746,3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(</w:t>
      </w:r>
      <w:r w:rsidR="00CA11F8">
        <w:rPr>
          <w:rFonts w:ascii="Times New Roman" w:hAnsi="Times New Roman" w:cs="Times New Roman"/>
          <w:sz w:val="24"/>
          <w:szCs w:val="24"/>
        </w:rPr>
        <w:t>-2</w:t>
      </w:r>
      <w:r w:rsidR="00BA31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1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CA11F8">
        <w:rPr>
          <w:rFonts w:ascii="Times New Roman" w:hAnsi="Times New Roman" w:cs="Times New Roman"/>
          <w:sz w:val="24"/>
          <w:szCs w:val="24"/>
        </w:rPr>
        <w:t xml:space="preserve">а по сравнению с показателем на начало года увеличилась на 486,7 тыс. руб. (+9,6%). </w:t>
      </w:r>
      <w:proofErr w:type="gramStart"/>
      <w:r w:rsidR="00CA11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A11F8">
        <w:rPr>
          <w:rFonts w:ascii="Times New Roman" w:hAnsi="Times New Roman" w:cs="Times New Roman"/>
          <w:sz w:val="24"/>
          <w:szCs w:val="24"/>
        </w:rPr>
        <w:t xml:space="preserve">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F8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ачисления на оплату труда</w:t>
      </w:r>
      <w:r w:rsidR="00CA11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F8">
        <w:rPr>
          <w:rFonts w:ascii="Times New Roman" w:hAnsi="Times New Roman" w:cs="Times New Roman"/>
          <w:sz w:val="24"/>
          <w:szCs w:val="24"/>
        </w:rPr>
        <w:t>сумма задолженности возросла и относительно первого квартала 2014 года (+</w:t>
      </w:r>
      <w:r w:rsidR="0078708D">
        <w:rPr>
          <w:rFonts w:ascii="Times New Roman" w:hAnsi="Times New Roman" w:cs="Times New Roman"/>
          <w:sz w:val="24"/>
          <w:szCs w:val="24"/>
        </w:rPr>
        <w:t>57,9 тыс. руб. (+135,6%), и относительно данных на 01.01.2014 (+1795,3 тыс. руб. (+143,1%).</w:t>
      </w:r>
      <w:r w:rsidR="00CA11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01.0</w:t>
      </w:r>
      <w:r w:rsidR="007870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8D">
        <w:rPr>
          <w:rFonts w:ascii="Times New Roman" w:hAnsi="Times New Roman" w:cs="Times New Roman"/>
          <w:sz w:val="24"/>
          <w:szCs w:val="24"/>
        </w:rPr>
        <w:t>по сравнению с данными за 1 квартал 2014 года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7A2F3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8708D">
        <w:rPr>
          <w:rFonts w:ascii="Times New Roman" w:hAnsi="Times New Roman" w:cs="Times New Roman"/>
          <w:sz w:val="24"/>
          <w:szCs w:val="24"/>
        </w:rPr>
        <w:t>еще по трем</w:t>
      </w:r>
      <w:r>
        <w:rPr>
          <w:rFonts w:ascii="Times New Roman" w:hAnsi="Times New Roman" w:cs="Times New Roman"/>
          <w:sz w:val="24"/>
          <w:szCs w:val="24"/>
        </w:rPr>
        <w:t xml:space="preserve"> статьям: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выплаты – </w:t>
      </w:r>
      <w:r w:rsidR="0078708D">
        <w:rPr>
          <w:rFonts w:ascii="Times New Roman" w:hAnsi="Times New Roman" w:cs="Times New Roman"/>
          <w:sz w:val="24"/>
          <w:szCs w:val="24"/>
        </w:rPr>
        <w:t>57,9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8708D" w:rsidRDefault="0078708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12 659,5 тыс. руб.;</w:t>
      </w:r>
    </w:p>
    <w:p w:rsidR="0078708D" w:rsidRDefault="0078708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расходные материалы – 8,7 тыс. руб.</w:t>
      </w:r>
    </w:p>
    <w:p w:rsidR="003744C3" w:rsidRDefault="003744C3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статьям произошло</w:t>
      </w:r>
      <w:r w:rsidR="0002146E">
        <w:rPr>
          <w:rFonts w:ascii="Times New Roman" w:hAnsi="Times New Roman" w:cs="Times New Roman"/>
          <w:sz w:val="24"/>
          <w:szCs w:val="24"/>
        </w:rPr>
        <w:t xml:space="preserve"> снижение кредиторской задолженности:</w:t>
      </w:r>
    </w:p>
    <w:p w:rsidR="004E07AE" w:rsidRDefault="004E07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117,7 тыс. руб.;</w:t>
      </w:r>
    </w:p>
    <w:p w:rsidR="004E07AE" w:rsidRDefault="004E07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14,1 тыс. руб.;</w:t>
      </w:r>
    </w:p>
    <w:p w:rsidR="004E07AE" w:rsidRDefault="004E07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услуги по содержанию имущества – </w:t>
      </w:r>
      <w:r w:rsidR="0002146E">
        <w:rPr>
          <w:rFonts w:ascii="Times New Roman" w:hAnsi="Times New Roman" w:cs="Times New Roman"/>
          <w:sz w:val="24"/>
          <w:szCs w:val="24"/>
        </w:rPr>
        <w:t>120,3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607A">
        <w:rPr>
          <w:rFonts w:ascii="Times New Roman" w:hAnsi="Times New Roman" w:cs="Times New Roman"/>
          <w:sz w:val="24"/>
          <w:szCs w:val="24"/>
        </w:rPr>
        <w:t>;</w:t>
      </w:r>
    </w:p>
    <w:p w:rsidR="007A2F3C" w:rsidRDefault="007A2F3C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работы, услуги – </w:t>
      </w:r>
      <w:r w:rsidR="0002146E">
        <w:rPr>
          <w:rFonts w:ascii="Times New Roman" w:hAnsi="Times New Roman" w:cs="Times New Roman"/>
          <w:sz w:val="24"/>
          <w:szCs w:val="24"/>
        </w:rPr>
        <w:t>350,0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07AE" w:rsidRPr="004E07AE" w:rsidRDefault="004E07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</w:t>
      </w:r>
      <w:r w:rsidRPr="004E07AE">
        <w:rPr>
          <w:rFonts w:ascii="Times New Roman" w:hAnsi="Times New Roman" w:cs="Times New Roman"/>
          <w:sz w:val="24"/>
          <w:szCs w:val="24"/>
        </w:rPr>
        <w:t>езвозмездные и безвозвратные перечисления организациям, за исключением государственных и муниципальных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 1798,7 тыс. руб.;</w:t>
      </w:r>
    </w:p>
    <w:p w:rsidR="007A2F3C" w:rsidRDefault="007A2F3C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пособия по социальной помощи населению – </w:t>
      </w:r>
      <w:r w:rsidR="004E07AE">
        <w:rPr>
          <w:rFonts w:ascii="Times New Roman" w:hAnsi="Times New Roman" w:cs="Times New Roman"/>
          <w:sz w:val="24"/>
          <w:szCs w:val="24"/>
        </w:rPr>
        <w:t>500,6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03E98" w:rsidRPr="00E03E98" w:rsidRDefault="00E03E9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03E98">
        <w:rPr>
          <w:rFonts w:ascii="Times New Roman" w:hAnsi="Times New Roman" w:cs="Times New Roman"/>
          <w:sz w:val="24"/>
          <w:szCs w:val="24"/>
        </w:rPr>
        <w:t>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0696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2B607A" w:rsidRDefault="002B607A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ГСМ – </w:t>
      </w:r>
      <w:r w:rsidR="00B90696">
        <w:rPr>
          <w:rFonts w:ascii="Times New Roman" w:hAnsi="Times New Roman" w:cs="Times New Roman"/>
          <w:sz w:val="24"/>
          <w:szCs w:val="24"/>
        </w:rPr>
        <w:t>42,5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76A8" w:rsidRDefault="000D76A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2 квартал 2014 года увеличилась на 6 658,3 тыс. руб. или на 40,2%. </w:t>
      </w:r>
    </w:p>
    <w:p w:rsidR="007C3EE8" w:rsidRDefault="000D76A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кредиторской задолженности за 1 полугодие 2014 года увеличилась по сравнению с данными на начало 2014 года на 16 691,1 тыс. руб. или 256,1%. </w:t>
      </w:r>
    </w:p>
    <w:p w:rsidR="00E04209" w:rsidRDefault="00B0235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 представлены данные об изменении кредиторской задолженности на 01.0</w:t>
      </w:r>
      <w:r w:rsidR="000D7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.2014 по сравнению с данными за 1 </w:t>
      </w:r>
      <w:r w:rsidR="000D76A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7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разрез</w:t>
      </w:r>
      <w:r w:rsidR="003D74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статей расходов местного бюджета:</w:t>
      </w:r>
    </w:p>
    <w:p w:rsidR="008105F8" w:rsidRDefault="008105F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209" w:rsidRDefault="00E04209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1.2</w:t>
      </w:r>
    </w:p>
    <w:p w:rsidR="0033001F" w:rsidRDefault="00E04209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структура и изменения кредиторской задолженности в разрезе КОСГУ </w:t>
      </w:r>
    </w:p>
    <w:p w:rsidR="00E04209" w:rsidRPr="00AB7932" w:rsidRDefault="00E04209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D17FC4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  <w:r w:rsidR="00330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аналогичный период 2013 года</w:t>
      </w:r>
    </w:p>
    <w:p w:rsidR="00E04209" w:rsidRPr="003664B2" w:rsidRDefault="00E04209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ayout w:type="fixed"/>
        <w:tblLook w:val="04A0"/>
      </w:tblPr>
      <w:tblGrid>
        <w:gridCol w:w="3376"/>
        <w:gridCol w:w="1275"/>
        <w:gridCol w:w="849"/>
        <w:gridCol w:w="1135"/>
        <w:gridCol w:w="849"/>
        <w:gridCol w:w="1271"/>
        <w:gridCol w:w="1098"/>
      </w:tblGrid>
      <w:tr w:rsidR="00AB699E" w:rsidRPr="003664B2" w:rsidTr="004C67AE">
        <w:trPr>
          <w:trHeight w:val="448"/>
        </w:trPr>
        <w:tc>
          <w:tcPr>
            <w:tcW w:w="1713" w:type="pct"/>
            <w:vMerge w:val="restart"/>
            <w:vAlign w:val="center"/>
          </w:tcPr>
          <w:p w:rsidR="00AB699E" w:rsidRPr="008345F8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2085" w:type="pct"/>
            <w:gridSpan w:val="4"/>
          </w:tcPr>
          <w:p w:rsid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99E" w:rsidRPr="008345F8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02" w:type="pct"/>
            <w:gridSpan w:val="2"/>
            <w:vAlign w:val="center"/>
          </w:tcPr>
          <w:p w:rsid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Темпы изменения </w:t>
            </w:r>
          </w:p>
          <w:p w:rsidR="00AB699E" w:rsidRPr="008345F8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="00C14D59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к 1 </w:t>
            </w:r>
            <w:r w:rsidR="00C14D59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 года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699E" w:rsidRPr="003664B2" w:rsidTr="004C67AE">
        <w:trPr>
          <w:trHeight w:val="70"/>
        </w:trPr>
        <w:tc>
          <w:tcPr>
            <w:tcW w:w="1713" w:type="pct"/>
            <w:vMerge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C14D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" w:type="pct"/>
            <w:gridSpan w:val="2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C14D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pct"/>
            <w:vMerge w:val="restar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7" w:type="pct"/>
            <w:vMerge w:val="restar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B699E" w:rsidRPr="008345F8" w:rsidTr="004C67AE">
        <w:tc>
          <w:tcPr>
            <w:tcW w:w="1713" w:type="pct"/>
            <w:vMerge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1" w:type="pct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proofErr w:type="spell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576" w:type="pct"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1" w:type="pct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proofErr w:type="spellEnd"/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645" w:type="pct"/>
            <w:vMerge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AB699E" w:rsidRPr="00AB699E" w:rsidRDefault="00AB699E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99E" w:rsidRPr="008345F8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pct"/>
            <w:vAlign w:val="center"/>
          </w:tcPr>
          <w:p w:rsidR="00AB699E" w:rsidRPr="003B2C9B" w:rsidRDefault="00AB699E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647" w:type="pct"/>
            <w:vAlign w:val="center"/>
          </w:tcPr>
          <w:p w:rsidR="00AB699E" w:rsidRPr="00C10599" w:rsidRDefault="00B203EB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64 322,9</w:t>
            </w:r>
          </w:p>
        </w:tc>
        <w:tc>
          <w:tcPr>
            <w:tcW w:w="431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76" w:type="pct"/>
            <w:vAlign w:val="center"/>
          </w:tcPr>
          <w:p w:rsidR="00AB699E" w:rsidRPr="00C10599" w:rsidRDefault="00C14D59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23 208,6</w:t>
            </w:r>
          </w:p>
        </w:tc>
        <w:tc>
          <w:tcPr>
            <w:tcW w:w="431" w:type="pct"/>
            <w:vAlign w:val="center"/>
          </w:tcPr>
          <w:p w:rsidR="00AB699E" w:rsidRPr="00C10599" w:rsidRDefault="00C14D59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45" w:type="pct"/>
            <w:vAlign w:val="center"/>
          </w:tcPr>
          <w:p w:rsidR="00AB699E" w:rsidRPr="00C10599" w:rsidRDefault="00E37AEC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-41 114,3</w:t>
            </w:r>
          </w:p>
        </w:tc>
        <w:tc>
          <w:tcPr>
            <w:tcW w:w="557" w:type="pct"/>
            <w:vAlign w:val="center"/>
          </w:tcPr>
          <w:p w:rsidR="00AB699E" w:rsidRPr="00C10599" w:rsidRDefault="00E37AEC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-63,9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5 468,3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5 581,5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645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+113,2</w:t>
            </w:r>
          </w:p>
        </w:tc>
        <w:tc>
          <w:tcPr>
            <w:tcW w:w="557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5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+34,1</w:t>
            </w:r>
          </w:p>
        </w:tc>
        <w:tc>
          <w:tcPr>
            <w:tcW w:w="557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+51,3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4 213,9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3 050,2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45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-1 163,7</w:t>
            </w:r>
          </w:p>
        </w:tc>
        <w:tc>
          <w:tcPr>
            <w:tcW w:w="557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-27,6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-128,2</w:t>
            </w:r>
          </w:p>
        </w:tc>
        <w:tc>
          <w:tcPr>
            <w:tcW w:w="557" w:type="pct"/>
            <w:vAlign w:val="center"/>
          </w:tcPr>
          <w:p w:rsidR="00AB699E" w:rsidRPr="001E5391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vAlign w:val="center"/>
          </w:tcPr>
          <w:p w:rsidR="00AB699E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557" w:type="pct"/>
            <w:vAlign w:val="center"/>
          </w:tcPr>
          <w:p w:rsidR="00AB699E" w:rsidRDefault="00E37AE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1 700,3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1 093,5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5" w:type="pct"/>
            <w:vAlign w:val="center"/>
          </w:tcPr>
          <w:p w:rsidR="00AB699E" w:rsidRPr="001E5391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-606,8</w:t>
            </w:r>
          </w:p>
        </w:tc>
        <w:tc>
          <w:tcPr>
            <w:tcW w:w="557" w:type="pct"/>
            <w:vAlign w:val="center"/>
          </w:tcPr>
          <w:p w:rsidR="00AB699E" w:rsidRPr="001E5391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-35,7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11 465,0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5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-11 248,7</w:t>
            </w:r>
          </w:p>
        </w:tc>
        <w:tc>
          <w:tcPr>
            <w:tcW w:w="557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Pr="003B2C9B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647" w:type="pct"/>
            <w:vAlign w:val="center"/>
          </w:tcPr>
          <w:p w:rsidR="00AB699E" w:rsidRPr="001E5391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6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AB699E" w:rsidRPr="001E5391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vAlign w:val="center"/>
          </w:tcPr>
          <w:p w:rsidR="00AB699E" w:rsidRPr="001E5391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-212,0</w:t>
            </w:r>
          </w:p>
        </w:tc>
        <w:tc>
          <w:tcPr>
            <w:tcW w:w="557" w:type="pct"/>
            <w:vAlign w:val="center"/>
          </w:tcPr>
          <w:p w:rsidR="00AB699E" w:rsidRPr="001E5391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+81,9</w:t>
            </w:r>
          </w:p>
        </w:tc>
        <w:tc>
          <w:tcPr>
            <w:tcW w:w="557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+286,4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40 961,1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D25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12 917,7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45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-28 043,4</w:t>
            </w:r>
          </w:p>
        </w:tc>
        <w:tc>
          <w:tcPr>
            <w:tcW w:w="557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-68,5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pct"/>
            <w:vAlign w:val="center"/>
          </w:tcPr>
          <w:p w:rsidR="00AB699E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+122,7</w:t>
            </w:r>
          </w:p>
        </w:tc>
        <w:tc>
          <w:tcPr>
            <w:tcW w:w="557" w:type="pct"/>
            <w:vAlign w:val="center"/>
          </w:tcPr>
          <w:p w:rsidR="009B51DD" w:rsidRDefault="009B51DD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+3 067,5</w:t>
            </w:r>
          </w:p>
        </w:tc>
      </w:tr>
      <w:tr w:rsidR="00AB699E" w:rsidRPr="003664B2" w:rsidTr="004C67AE">
        <w:tc>
          <w:tcPr>
            <w:tcW w:w="1713" w:type="pct"/>
            <w:vAlign w:val="center"/>
          </w:tcPr>
          <w:p w:rsidR="00AB699E" w:rsidRDefault="00AB699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647" w:type="pct"/>
            <w:vAlign w:val="center"/>
          </w:tcPr>
          <w:p w:rsidR="00AB699E" w:rsidRDefault="00B203EB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431" w:type="pct"/>
            <w:vAlign w:val="center"/>
          </w:tcPr>
          <w:p w:rsidR="00AB699E" w:rsidRDefault="0016779C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6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31" w:type="pct"/>
            <w:vAlign w:val="center"/>
          </w:tcPr>
          <w:p w:rsidR="00AB699E" w:rsidRDefault="00C14D5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5" w:type="pct"/>
            <w:vAlign w:val="center"/>
          </w:tcPr>
          <w:p w:rsidR="00AB699E" w:rsidRDefault="004C67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-48,1</w:t>
            </w:r>
          </w:p>
        </w:tc>
        <w:tc>
          <w:tcPr>
            <w:tcW w:w="557" w:type="pct"/>
            <w:vAlign w:val="center"/>
          </w:tcPr>
          <w:p w:rsidR="00AB699E" w:rsidRDefault="004C67A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-80,6</w:t>
            </w:r>
          </w:p>
        </w:tc>
      </w:tr>
    </w:tbl>
    <w:p w:rsidR="0034797B" w:rsidRDefault="0034797B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58" w:rsidRDefault="00B02358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1 </w:t>
      </w:r>
      <w:r w:rsidR="002D475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2D475E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данными за аналогичный период 2013 года на </w:t>
      </w:r>
      <w:r w:rsidR="002D475E">
        <w:rPr>
          <w:rFonts w:ascii="Times New Roman" w:hAnsi="Times New Roman" w:cs="Times New Roman"/>
          <w:sz w:val="24"/>
          <w:szCs w:val="24"/>
        </w:rPr>
        <w:t>41 114,3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D47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3,</w:t>
      </w:r>
      <w:r w:rsidR="002D47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B699E" w:rsidRDefault="00AB699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кредиторской задолженности за 1 </w:t>
      </w:r>
      <w:r w:rsidR="002D475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2013 и 2014 годов основную долю составляют следующие статьи расходов бюджета:</w:t>
      </w:r>
    </w:p>
    <w:p w:rsidR="00671F9B" w:rsidRDefault="00AB699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34797B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671F9B">
        <w:rPr>
          <w:rFonts w:ascii="Times New Roman" w:hAnsi="Times New Roman" w:cs="Times New Roman"/>
          <w:sz w:val="24"/>
          <w:szCs w:val="24"/>
        </w:rPr>
        <w:t xml:space="preserve"> за 1 </w:t>
      </w:r>
      <w:r w:rsidR="0034797B">
        <w:rPr>
          <w:rFonts w:ascii="Times New Roman" w:hAnsi="Times New Roman" w:cs="Times New Roman"/>
          <w:sz w:val="24"/>
          <w:szCs w:val="24"/>
        </w:rPr>
        <w:t>полугодие</w:t>
      </w:r>
      <w:r w:rsidR="00671F9B">
        <w:rPr>
          <w:rFonts w:ascii="Times New Roman" w:hAnsi="Times New Roman" w:cs="Times New Roman"/>
          <w:sz w:val="24"/>
          <w:szCs w:val="24"/>
        </w:rPr>
        <w:t xml:space="preserve"> 2013 года и </w:t>
      </w:r>
      <w:r w:rsidR="0034797B">
        <w:rPr>
          <w:rFonts w:ascii="Times New Roman" w:hAnsi="Times New Roman" w:cs="Times New Roman"/>
          <w:sz w:val="24"/>
          <w:szCs w:val="24"/>
        </w:rPr>
        <w:t>2</w:t>
      </w:r>
      <w:r w:rsidR="00671F9B">
        <w:rPr>
          <w:rFonts w:ascii="Times New Roman" w:hAnsi="Times New Roman" w:cs="Times New Roman"/>
          <w:sz w:val="24"/>
          <w:szCs w:val="24"/>
        </w:rPr>
        <w:t>4,</w:t>
      </w:r>
      <w:r w:rsidR="0034797B">
        <w:rPr>
          <w:rFonts w:ascii="Times New Roman" w:hAnsi="Times New Roman" w:cs="Times New Roman"/>
          <w:sz w:val="24"/>
          <w:szCs w:val="24"/>
        </w:rPr>
        <w:t>1</w:t>
      </w:r>
      <w:r w:rsidR="00671F9B">
        <w:rPr>
          <w:rFonts w:ascii="Times New Roman" w:hAnsi="Times New Roman" w:cs="Times New Roman"/>
          <w:sz w:val="24"/>
          <w:szCs w:val="24"/>
        </w:rPr>
        <w:t xml:space="preserve">% за 1 </w:t>
      </w:r>
      <w:r w:rsidR="0034797B">
        <w:rPr>
          <w:rFonts w:ascii="Times New Roman" w:hAnsi="Times New Roman" w:cs="Times New Roman"/>
          <w:sz w:val="24"/>
          <w:szCs w:val="24"/>
        </w:rPr>
        <w:t>полугодие</w:t>
      </w:r>
      <w:r w:rsidR="00671F9B">
        <w:rPr>
          <w:rFonts w:ascii="Times New Roman" w:hAnsi="Times New Roman" w:cs="Times New Roman"/>
          <w:sz w:val="24"/>
          <w:szCs w:val="24"/>
        </w:rPr>
        <w:t xml:space="preserve"> 2014 года соответственно;</w:t>
      </w:r>
    </w:p>
    <w:p w:rsidR="0034797B" w:rsidRDefault="00671F9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начислениям на оплату труда – 6,1% в 1 </w:t>
      </w:r>
      <w:r w:rsidR="0034797B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2013 года и </w:t>
      </w:r>
      <w:r w:rsidR="0034797B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% в 1 </w:t>
      </w:r>
      <w:r w:rsidR="0034797B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2014 года соответственно</w:t>
      </w:r>
      <w:r w:rsidR="0034797B">
        <w:rPr>
          <w:rFonts w:ascii="Times New Roman" w:hAnsi="Times New Roman" w:cs="Times New Roman"/>
          <w:sz w:val="24"/>
          <w:szCs w:val="24"/>
        </w:rPr>
        <w:t>;</w:t>
      </w:r>
    </w:p>
    <w:p w:rsidR="00671F9B" w:rsidRDefault="0034797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63,8% в 1 полугодии 2013 года и 55,7% в 1 полугодии 2014 года.</w:t>
      </w:r>
    </w:p>
    <w:p w:rsidR="00AB699E" w:rsidRDefault="00671F9B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при общем </w:t>
      </w:r>
      <w:r w:rsidR="0034797B">
        <w:rPr>
          <w:rFonts w:ascii="Times New Roman" w:hAnsi="Times New Roman" w:cs="Times New Roman"/>
          <w:sz w:val="24"/>
          <w:szCs w:val="24"/>
        </w:rPr>
        <w:t>снижении</w:t>
      </w:r>
      <w:r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4C2F75">
        <w:rPr>
          <w:rFonts w:ascii="Times New Roman" w:hAnsi="Times New Roman" w:cs="Times New Roman"/>
          <w:sz w:val="24"/>
          <w:szCs w:val="24"/>
        </w:rPr>
        <w:t xml:space="preserve"> в 1 </w:t>
      </w:r>
      <w:r w:rsidR="0034797B">
        <w:rPr>
          <w:rFonts w:ascii="Times New Roman" w:hAnsi="Times New Roman" w:cs="Times New Roman"/>
          <w:sz w:val="24"/>
          <w:szCs w:val="24"/>
        </w:rPr>
        <w:t>полугодии</w:t>
      </w:r>
      <w:r w:rsidR="004C2F75">
        <w:rPr>
          <w:rFonts w:ascii="Times New Roman" w:hAnsi="Times New Roman" w:cs="Times New Roman"/>
          <w:sz w:val="24"/>
          <w:szCs w:val="24"/>
        </w:rPr>
        <w:t xml:space="preserve"> 2014 года относительно 1 </w:t>
      </w:r>
      <w:r w:rsidR="0034797B">
        <w:rPr>
          <w:rFonts w:ascii="Times New Roman" w:hAnsi="Times New Roman" w:cs="Times New Roman"/>
          <w:sz w:val="24"/>
          <w:szCs w:val="24"/>
        </w:rPr>
        <w:t>полугодия</w:t>
      </w:r>
      <w:r w:rsidR="004C2F75">
        <w:rPr>
          <w:rFonts w:ascii="Times New Roman" w:hAnsi="Times New Roman" w:cs="Times New Roman"/>
          <w:sz w:val="24"/>
          <w:szCs w:val="24"/>
        </w:rPr>
        <w:t xml:space="preserve"> 2013 года,</w:t>
      </w:r>
      <w:r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="004B75AE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 кредиторской задолженности по показателям</w:t>
      </w:r>
      <w:r w:rsidR="004B75AE">
        <w:rPr>
          <w:rFonts w:ascii="Times New Roman" w:hAnsi="Times New Roman" w:cs="Times New Roman"/>
          <w:sz w:val="24"/>
          <w:szCs w:val="24"/>
        </w:rPr>
        <w:t xml:space="preserve"> «заработная плата» и «начисления на оплату труда»</w:t>
      </w:r>
      <w:r>
        <w:rPr>
          <w:rFonts w:ascii="Times New Roman" w:hAnsi="Times New Roman" w:cs="Times New Roman"/>
          <w:sz w:val="24"/>
          <w:szCs w:val="24"/>
        </w:rPr>
        <w:t xml:space="preserve"> в общей сумме кредиторской задолженности.</w:t>
      </w:r>
      <w:r w:rsidR="00AB699E">
        <w:rPr>
          <w:rFonts w:ascii="Times New Roman" w:hAnsi="Times New Roman" w:cs="Times New Roman"/>
          <w:sz w:val="24"/>
          <w:szCs w:val="24"/>
        </w:rPr>
        <w:t xml:space="preserve"> </w:t>
      </w:r>
      <w:r w:rsidR="004C2F75">
        <w:rPr>
          <w:rFonts w:ascii="Times New Roman" w:hAnsi="Times New Roman" w:cs="Times New Roman"/>
          <w:sz w:val="24"/>
          <w:szCs w:val="24"/>
        </w:rPr>
        <w:t>При этом</w:t>
      </w:r>
      <w:r w:rsidR="00E408A4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 увеличилась в 1 </w:t>
      </w:r>
      <w:r w:rsidR="004B75AE">
        <w:rPr>
          <w:rFonts w:ascii="Times New Roman" w:hAnsi="Times New Roman" w:cs="Times New Roman"/>
          <w:sz w:val="24"/>
          <w:szCs w:val="24"/>
        </w:rPr>
        <w:t>полугодии</w:t>
      </w:r>
      <w:r w:rsidR="00E408A4">
        <w:rPr>
          <w:rFonts w:ascii="Times New Roman" w:hAnsi="Times New Roman" w:cs="Times New Roman"/>
          <w:sz w:val="24"/>
          <w:szCs w:val="24"/>
        </w:rPr>
        <w:t xml:space="preserve"> 2014 года на </w:t>
      </w:r>
      <w:r w:rsidR="004B75AE">
        <w:rPr>
          <w:rFonts w:ascii="Times New Roman" w:hAnsi="Times New Roman" w:cs="Times New Roman"/>
          <w:sz w:val="24"/>
          <w:szCs w:val="24"/>
        </w:rPr>
        <w:t>113,2</w:t>
      </w:r>
      <w:r w:rsidR="00E408A4">
        <w:rPr>
          <w:rFonts w:ascii="Times New Roman" w:hAnsi="Times New Roman" w:cs="Times New Roman"/>
          <w:sz w:val="24"/>
          <w:szCs w:val="24"/>
        </w:rPr>
        <w:t xml:space="preserve"> тыс. руб., задолженность по </w:t>
      </w:r>
      <w:r w:rsidR="00E408A4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начислениям на оплату труда снизилась на </w:t>
      </w:r>
      <w:r w:rsidR="004B75AE">
        <w:rPr>
          <w:rFonts w:ascii="Times New Roman" w:hAnsi="Times New Roman" w:cs="Times New Roman"/>
          <w:sz w:val="24"/>
          <w:szCs w:val="24"/>
        </w:rPr>
        <w:t>1 163,7</w:t>
      </w:r>
      <w:r w:rsidR="00E408A4">
        <w:rPr>
          <w:rFonts w:ascii="Times New Roman" w:hAnsi="Times New Roman" w:cs="Times New Roman"/>
          <w:sz w:val="24"/>
          <w:szCs w:val="24"/>
        </w:rPr>
        <w:t xml:space="preserve"> тыс. руб. по отношению к данным за 1 </w:t>
      </w:r>
      <w:r w:rsidR="004B75AE">
        <w:rPr>
          <w:rFonts w:ascii="Times New Roman" w:hAnsi="Times New Roman" w:cs="Times New Roman"/>
          <w:sz w:val="24"/>
          <w:szCs w:val="24"/>
        </w:rPr>
        <w:t>полугодие</w:t>
      </w:r>
      <w:r w:rsidR="00E408A4">
        <w:rPr>
          <w:rFonts w:ascii="Times New Roman" w:hAnsi="Times New Roman" w:cs="Times New Roman"/>
          <w:sz w:val="24"/>
          <w:szCs w:val="24"/>
        </w:rPr>
        <w:t xml:space="preserve"> 201</w:t>
      </w:r>
      <w:r w:rsidR="004B75AE">
        <w:rPr>
          <w:rFonts w:ascii="Times New Roman" w:hAnsi="Times New Roman" w:cs="Times New Roman"/>
          <w:sz w:val="24"/>
          <w:szCs w:val="24"/>
        </w:rPr>
        <w:t>3</w:t>
      </w:r>
      <w:r w:rsidR="00E408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8A4" w:rsidRDefault="00E408A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01.0</w:t>
      </w:r>
      <w:r w:rsidR="004B75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 по сравнению с данными на 01.0</w:t>
      </w:r>
      <w:r w:rsidR="004B75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.2013 произошло по следующим статьям:</w:t>
      </w:r>
    </w:p>
    <w:p w:rsidR="004B75AE" w:rsidRDefault="004B75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выплаты – 34,1 тыс. руб.;</w:t>
      </w:r>
    </w:p>
    <w:p w:rsidR="004B75AE" w:rsidRDefault="004B75A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81,9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122,7 тыс. руб.</w:t>
      </w:r>
    </w:p>
    <w:p w:rsidR="00E408A4" w:rsidRDefault="00E408A4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кредиторской задолженности в 1 </w:t>
      </w:r>
      <w:r w:rsidR="00AA010E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2014 года по сравнению с аналогичным периодом 2013 года произошло по следующим статьям: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128,2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15,3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услуги по содержанию имущества – 606,8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работы, услуги – 11 248,7 тыс. руб.;</w:t>
      </w:r>
    </w:p>
    <w:p w:rsidR="008A1639" w:rsidRDefault="008A1639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пособия по социальной помощи населению – </w:t>
      </w:r>
      <w:r w:rsidR="00AA010E">
        <w:rPr>
          <w:rFonts w:ascii="Times New Roman" w:hAnsi="Times New Roman" w:cs="Times New Roman"/>
          <w:sz w:val="24"/>
          <w:szCs w:val="24"/>
        </w:rPr>
        <w:t>212,0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A010E" w:rsidRPr="00E408A4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28 043,4 тыс. руб.;</w:t>
      </w:r>
    </w:p>
    <w:p w:rsidR="00AA010E" w:rsidRDefault="00AA010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расходные материалы – 48,1 тыс. руб.</w:t>
      </w:r>
    </w:p>
    <w:p w:rsidR="00EF3AA7" w:rsidRDefault="00EF3AA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кредиторская задолженность </w:t>
      </w:r>
      <w:r w:rsidR="00A976F4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в основном складывается по расходам на выплату заработной платы, налогов на оплату труда</w:t>
      </w:r>
      <w:r w:rsidR="00A97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 и содержанию учреждений</w:t>
      </w:r>
      <w:r w:rsidR="00A97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збежать ее наличия не представляется возможным, поскольку расходы признаются в том отчетном периоде, в котором они имели место, независимо от времени фактической выплаты денежных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в бухгалтерском учете начисление сумм заработной платы работникам, начислений на оплату труда, сумм за поставленные поставщиками коммунальные услуги должно отражаться за тот месяц, когда эти услуги фактически оказаны, и если срок выплаты предусмотрен в месяце, следующим за отчетным, на 1 число следующего месяца всегда будет присутствовать текущая кредиторская задолженность.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носит операционный характер и не имеет негативных последствий для местного бюджета.</w:t>
      </w:r>
    </w:p>
    <w:p w:rsidR="00D53CEC" w:rsidRPr="0033001F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Pr="00EF3AA7" w:rsidRDefault="00EF3AA7" w:rsidP="008105F8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A7">
        <w:rPr>
          <w:rFonts w:ascii="Times New Roman" w:hAnsi="Times New Roman" w:cs="Times New Roman"/>
          <w:b/>
          <w:sz w:val="24"/>
          <w:szCs w:val="24"/>
        </w:rPr>
        <w:t xml:space="preserve">Анализ кредиторской задолженности в разрезе </w:t>
      </w:r>
      <w:r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:rsidR="00D53CEC" w:rsidRPr="0033001F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5CE4" w:rsidRDefault="00E64BD5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5CE4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 w:rsidR="000B5CE4"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 w:rsidR="000B5CE4">
        <w:rPr>
          <w:rFonts w:ascii="Times New Roman" w:hAnsi="Times New Roman" w:cs="Times New Roman"/>
          <w:sz w:val="24"/>
          <w:szCs w:val="24"/>
        </w:rPr>
        <w:t xml:space="preserve"> представлен анализ абсолютного изменения кредиторской задолженности на </w:t>
      </w:r>
      <w:r w:rsidR="00455D69">
        <w:rPr>
          <w:rFonts w:ascii="Times New Roman" w:hAnsi="Times New Roman" w:cs="Times New Roman"/>
          <w:sz w:val="24"/>
          <w:szCs w:val="24"/>
        </w:rPr>
        <w:t>01.0</w:t>
      </w:r>
      <w:r w:rsidR="00AA010E">
        <w:rPr>
          <w:rFonts w:ascii="Times New Roman" w:hAnsi="Times New Roman" w:cs="Times New Roman"/>
          <w:sz w:val="24"/>
          <w:szCs w:val="24"/>
        </w:rPr>
        <w:t>7</w:t>
      </w:r>
      <w:r w:rsidR="00455D69"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 w:rsidR="000B5CE4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B93FE9">
        <w:rPr>
          <w:rFonts w:ascii="Times New Roman" w:hAnsi="Times New Roman" w:cs="Times New Roman"/>
          <w:sz w:val="24"/>
          <w:szCs w:val="24"/>
        </w:rPr>
        <w:t xml:space="preserve"> (ГРБС)</w:t>
      </w:r>
      <w:r w:rsidR="000B5C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105F8" w:rsidRDefault="008105F8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05F8" w:rsidRDefault="008105F8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</w:p>
    <w:p w:rsidR="00CE7A59" w:rsidRDefault="009A54E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2A6C66">
        <w:rPr>
          <w:rFonts w:ascii="Times New Roman" w:hAnsi="Times New Roman" w:cs="Times New Roman"/>
          <w:b/>
          <w:sz w:val="24"/>
          <w:szCs w:val="24"/>
        </w:rPr>
        <w:t>ь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6B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17FC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86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59">
        <w:rPr>
          <w:rFonts w:ascii="Times New Roman" w:hAnsi="Times New Roman" w:cs="Times New Roman"/>
          <w:b/>
          <w:sz w:val="24"/>
          <w:szCs w:val="24"/>
        </w:rPr>
        <w:t>201</w:t>
      </w:r>
      <w:r w:rsidR="000D0331">
        <w:rPr>
          <w:rFonts w:ascii="Times New Roman" w:hAnsi="Times New Roman" w:cs="Times New Roman"/>
          <w:b/>
          <w:sz w:val="24"/>
          <w:szCs w:val="24"/>
        </w:rPr>
        <w:t>4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6BBD">
        <w:rPr>
          <w:rFonts w:ascii="Times New Roman" w:hAnsi="Times New Roman" w:cs="Times New Roman"/>
          <w:b/>
          <w:sz w:val="24"/>
          <w:szCs w:val="24"/>
        </w:rPr>
        <w:t>а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A59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993"/>
        <w:gridCol w:w="708"/>
        <w:gridCol w:w="993"/>
        <w:gridCol w:w="708"/>
        <w:gridCol w:w="993"/>
        <w:gridCol w:w="708"/>
        <w:gridCol w:w="1134"/>
        <w:gridCol w:w="1134"/>
      </w:tblGrid>
      <w:tr w:rsidR="002D5A57" w:rsidRPr="00BA3B91" w:rsidTr="008105F8">
        <w:tc>
          <w:tcPr>
            <w:tcW w:w="2376" w:type="dxa"/>
            <w:vMerge w:val="restart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103" w:type="dxa"/>
            <w:gridSpan w:val="6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1 квартала 2014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2D5A57" w:rsidRPr="00E673E3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(за 1 полугодие 2014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относительно данных на начало года</w:t>
            </w:r>
            <w:r w:rsidRPr="00E673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5A57" w:rsidRPr="00BA3B91" w:rsidTr="008105F8">
        <w:tc>
          <w:tcPr>
            <w:tcW w:w="2376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01.01.2014</w:t>
            </w:r>
          </w:p>
        </w:tc>
        <w:tc>
          <w:tcPr>
            <w:tcW w:w="1701" w:type="dxa"/>
            <w:gridSpan w:val="2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01.04.2014</w:t>
            </w:r>
          </w:p>
        </w:tc>
        <w:tc>
          <w:tcPr>
            <w:tcW w:w="1701" w:type="dxa"/>
            <w:gridSpan w:val="2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на 01.07.2014</w:t>
            </w: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A57" w:rsidRPr="00BA3B91" w:rsidTr="008105F8">
        <w:tc>
          <w:tcPr>
            <w:tcW w:w="2376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993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FC4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A57" w:rsidRPr="00D17FC4" w:rsidRDefault="002D5A57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A57" w:rsidRPr="00BA3B91" w:rsidTr="008105F8">
        <w:tc>
          <w:tcPr>
            <w:tcW w:w="2376" w:type="dxa"/>
          </w:tcPr>
          <w:p w:rsidR="002D5A57" w:rsidRPr="00FC1BC0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BC0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FC1BC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447,1</w:t>
            </w:r>
          </w:p>
        </w:tc>
        <w:tc>
          <w:tcPr>
            <w:tcW w:w="708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758,5</w:t>
            </w:r>
          </w:p>
        </w:tc>
        <w:tc>
          <w:tcPr>
            <w:tcW w:w="708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708" w:type="dxa"/>
            <w:vAlign w:val="center"/>
          </w:tcPr>
          <w:p w:rsidR="002D5A57" w:rsidRPr="00FC1BC0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-489,0</w:t>
            </w:r>
          </w:p>
        </w:tc>
        <w:tc>
          <w:tcPr>
            <w:tcW w:w="1134" w:type="dxa"/>
            <w:vAlign w:val="center"/>
          </w:tcPr>
          <w:p w:rsidR="002D5A57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-177,6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5 128,7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11 460,9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6 758,8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-4 702,1</w:t>
            </w:r>
          </w:p>
        </w:tc>
        <w:tc>
          <w:tcPr>
            <w:tcW w:w="1134" w:type="dxa"/>
            <w:vAlign w:val="center"/>
          </w:tcPr>
          <w:p w:rsidR="002D5A57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+1 630,1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1 042,3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-651,9</w:t>
            </w:r>
          </w:p>
        </w:tc>
        <w:tc>
          <w:tcPr>
            <w:tcW w:w="1134" w:type="dxa"/>
            <w:vAlign w:val="center"/>
          </w:tcPr>
          <w:p w:rsidR="002D5A57" w:rsidRDefault="0057729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-51,3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57729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577293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1 718,4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1 647,2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-71,2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+1 147,2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A57" w:rsidRPr="00BA3B91" w:rsidTr="008105F8">
        <w:tc>
          <w:tcPr>
            <w:tcW w:w="2376" w:type="dxa"/>
          </w:tcPr>
          <w:p w:rsidR="002D5A57" w:rsidRPr="00BA3B91" w:rsidRDefault="002D5A57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1 570,2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14 142,7</w:t>
            </w:r>
          </w:p>
        </w:tc>
        <w:tc>
          <w:tcPr>
            <w:tcW w:w="708" w:type="dxa"/>
            <w:vAlign w:val="center"/>
          </w:tcPr>
          <w:p w:rsidR="002D5A57" w:rsidRPr="00BA3B91" w:rsidRDefault="002D5A57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+12 572,5</w:t>
            </w:r>
          </w:p>
        </w:tc>
        <w:tc>
          <w:tcPr>
            <w:tcW w:w="1134" w:type="dxa"/>
            <w:vAlign w:val="center"/>
          </w:tcPr>
          <w:p w:rsidR="002D5A57" w:rsidRDefault="0097676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+14 142,7</w:t>
            </w:r>
          </w:p>
        </w:tc>
      </w:tr>
      <w:tr w:rsidR="002D5A57" w:rsidRPr="00BA3B91" w:rsidTr="008105F8">
        <w:tc>
          <w:tcPr>
            <w:tcW w:w="2376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6 517,5</w:t>
            </w:r>
          </w:p>
        </w:tc>
        <w:tc>
          <w:tcPr>
            <w:tcW w:w="708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16 550,3</w:t>
            </w:r>
          </w:p>
        </w:tc>
        <w:tc>
          <w:tcPr>
            <w:tcW w:w="708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23 208,6</w:t>
            </w:r>
          </w:p>
        </w:tc>
        <w:tc>
          <w:tcPr>
            <w:tcW w:w="708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+6 658,3</w:t>
            </w:r>
          </w:p>
        </w:tc>
        <w:tc>
          <w:tcPr>
            <w:tcW w:w="1134" w:type="dxa"/>
            <w:vAlign w:val="center"/>
          </w:tcPr>
          <w:p w:rsidR="002D5A57" w:rsidRPr="00E12CFA" w:rsidRDefault="002D5A57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+16 691,1</w:t>
            </w:r>
          </w:p>
        </w:tc>
      </w:tr>
    </w:tbl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видно, что кредиторская задолженность </w:t>
      </w:r>
      <w:r w:rsidR="00AA010E">
        <w:rPr>
          <w:rFonts w:ascii="Times New Roman" w:hAnsi="Times New Roman" w:cs="Times New Roman"/>
          <w:sz w:val="24"/>
          <w:szCs w:val="24"/>
        </w:rPr>
        <w:t>на 01.07.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0E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у всех главных распорядителей средств бюджета, имеющих её на </w:t>
      </w:r>
      <w:r w:rsidR="00AA010E">
        <w:rPr>
          <w:rFonts w:ascii="Times New Roman" w:hAnsi="Times New Roman" w:cs="Times New Roman"/>
          <w:sz w:val="24"/>
          <w:szCs w:val="24"/>
        </w:rPr>
        <w:t>01.04.2014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2D5A57">
        <w:rPr>
          <w:rFonts w:ascii="Times New Roman" w:hAnsi="Times New Roman" w:cs="Times New Roman"/>
          <w:sz w:val="24"/>
          <w:szCs w:val="24"/>
        </w:rPr>
        <w:t>только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 жилищно-коммунального и строительного комплекса</w:t>
      </w:r>
      <w:r w:rsidR="002D5A57">
        <w:rPr>
          <w:rFonts w:ascii="Times New Roman" w:hAnsi="Times New Roman" w:cs="Times New Roman"/>
          <w:sz w:val="24"/>
          <w:szCs w:val="24"/>
        </w:rPr>
        <w:t xml:space="preserve"> она существенно возросла</w:t>
      </w:r>
      <w:r w:rsidR="00D15FCA">
        <w:rPr>
          <w:rFonts w:ascii="Times New Roman" w:hAnsi="Times New Roman" w:cs="Times New Roman"/>
          <w:sz w:val="24"/>
          <w:szCs w:val="24"/>
        </w:rPr>
        <w:t xml:space="preserve"> (+12 572,5 тыс. руб.)</w:t>
      </w:r>
      <w:r w:rsidR="00CA0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B9">
        <w:rPr>
          <w:rFonts w:ascii="Times New Roman" w:hAnsi="Times New Roman" w:cs="Times New Roman"/>
          <w:sz w:val="24"/>
          <w:szCs w:val="24"/>
        </w:rPr>
        <w:t>На рост задолженности повлияли сезонные работы, проводимые в городе в весеннее – летний период</w:t>
      </w:r>
      <w:r w:rsidR="001668B8">
        <w:rPr>
          <w:rFonts w:ascii="Times New Roman" w:hAnsi="Times New Roman" w:cs="Times New Roman"/>
          <w:sz w:val="24"/>
          <w:szCs w:val="24"/>
        </w:rPr>
        <w:t xml:space="preserve"> по </w:t>
      </w:r>
      <w:r w:rsidR="00AF4A99">
        <w:rPr>
          <w:rFonts w:ascii="Times New Roman" w:hAnsi="Times New Roman" w:cs="Times New Roman"/>
          <w:sz w:val="24"/>
          <w:szCs w:val="24"/>
        </w:rPr>
        <w:t xml:space="preserve">реконструкции и </w:t>
      </w:r>
      <w:r w:rsidR="001668B8">
        <w:rPr>
          <w:rFonts w:ascii="Times New Roman" w:hAnsi="Times New Roman" w:cs="Times New Roman"/>
          <w:sz w:val="24"/>
          <w:szCs w:val="24"/>
        </w:rPr>
        <w:t>капитальному ремонту дорог, сетей тепло-, водоснабжения и водоотведения</w:t>
      </w:r>
      <w:r w:rsidR="00AF4A99">
        <w:rPr>
          <w:rFonts w:ascii="Times New Roman" w:hAnsi="Times New Roman" w:cs="Times New Roman"/>
          <w:sz w:val="24"/>
          <w:szCs w:val="24"/>
        </w:rPr>
        <w:t>, строительству сетей газоснабжения и электроснабжения.</w:t>
      </w:r>
      <w:r w:rsidR="0016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5E" w:rsidRDefault="00D15FCA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Снижение</w:t>
      </w:r>
      <w:r w:rsidR="00DD5A5E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</w:t>
      </w:r>
      <w:r w:rsidR="007070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</w:t>
      </w:r>
      <w:r w:rsidR="007070D0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CA0F51">
        <w:rPr>
          <w:rFonts w:ascii="Times New Roman" w:hAnsi="Times New Roman" w:cs="Times New Roman"/>
          <w:sz w:val="24"/>
          <w:szCs w:val="24"/>
        </w:rPr>
        <w:t>по ГРБС произош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CA0F51">
        <w:rPr>
          <w:rFonts w:ascii="Times New Roman" w:hAnsi="Times New Roman" w:cs="Times New Roman"/>
          <w:sz w:val="24"/>
          <w:szCs w:val="24"/>
        </w:rPr>
        <w:t xml:space="preserve"> в следующем объёме: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Дума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FCA">
        <w:rPr>
          <w:rFonts w:ascii="Times New Roman" w:hAnsi="Times New Roman" w:cs="Times New Roman"/>
          <w:sz w:val="24"/>
          <w:szCs w:val="24"/>
        </w:rPr>
        <w:t>489</w:t>
      </w:r>
      <w:r w:rsidR="00CA0F51">
        <w:rPr>
          <w:rFonts w:ascii="Times New Roman" w:hAnsi="Times New Roman" w:cs="Times New Roman"/>
          <w:sz w:val="24"/>
          <w:szCs w:val="24"/>
        </w:rPr>
        <w:t>,</w:t>
      </w:r>
      <w:r w:rsidR="00D15F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FCA">
        <w:rPr>
          <w:rFonts w:ascii="Times New Roman" w:hAnsi="Times New Roman" w:cs="Times New Roman"/>
          <w:sz w:val="24"/>
          <w:szCs w:val="24"/>
        </w:rPr>
        <w:t>4</w:t>
      </w:r>
      <w:r w:rsidR="003D74C7">
        <w:rPr>
          <w:rFonts w:ascii="Times New Roman" w:hAnsi="Times New Roman" w:cs="Times New Roman"/>
          <w:sz w:val="24"/>
          <w:szCs w:val="24"/>
        </w:rPr>
        <w:t> </w:t>
      </w:r>
      <w:r w:rsidR="00D15FCA">
        <w:rPr>
          <w:rFonts w:ascii="Times New Roman" w:hAnsi="Times New Roman" w:cs="Times New Roman"/>
          <w:sz w:val="24"/>
          <w:szCs w:val="24"/>
        </w:rPr>
        <w:t>702</w:t>
      </w:r>
      <w:r w:rsidR="003D74C7">
        <w:rPr>
          <w:rFonts w:ascii="Times New Roman" w:hAnsi="Times New Roman" w:cs="Times New Roman"/>
          <w:sz w:val="24"/>
          <w:szCs w:val="24"/>
        </w:rPr>
        <w:t>,</w:t>
      </w:r>
      <w:r w:rsidR="00D15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A0F51" w:rsidRDefault="00CA0F51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епартамент финансов – </w:t>
      </w:r>
      <w:r w:rsidR="003D74C7">
        <w:rPr>
          <w:rFonts w:ascii="Times New Roman" w:hAnsi="Times New Roman" w:cs="Times New Roman"/>
          <w:sz w:val="24"/>
          <w:szCs w:val="24"/>
        </w:rPr>
        <w:t>6</w:t>
      </w:r>
      <w:r w:rsidR="00D15FC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F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образования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FCA">
        <w:rPr>
          <w:rFonts w:ascii="Times New Roman" w:hAnsi="Times New Roman" w:cs="Times New Roman"/>
          <w:sz w:val="24"/>
          <w:szCs w:val="24"/>
        </w:rPr>
        <w:t>71,2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67D0" w:rsidRDefault="003267D0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на 01.0</w:t>
      </w:r>
      <w:r w:rsidR="002D5A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нет. </w:t>
      </w:r>
    </w:p>
    <w:p w:rsidR="00D15FCA" w:rsidRDefault="00D15FCA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рост кредиторской задолженности наблюдается в целом за 1 полугодие 2014 года. По сравнению с показателем на 01.01.2014 она увеличилась на 16 691,1 тыс. руб.</w:t>
      </w:r>
    </w:p>
    <w:p w:rsidR="003D74C7" w:rsidRDefault="003D74C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2.2 представлены данные об изменении кредиторской задолженности на 01.0</w:t>
      </w:r>
      <w:r w:rsidR="002D5A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.2014 г. по сравнению с данными за 1 </w:t>
      </w:r>
      <w:r w:rsidR="002D5A5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2013 года в разрезе главных распорядителей средств бюджета:</w:t>
      </w:r>
    </w:p>
    <w:p w:rsidR="003E1895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3D74C7">
        <w:rPr>
          <w:rFonts w:ascii="Times New Roman" w:hAnsi="Times New Roman" w:cs="Times New Roman"/>
          <w:sz w:val="24"/>
          <w:szCs w:val="24"/>
        </w:rPr>
        <w:t>2</w:t>
      </w:r>
    </w:p>
    <w:p w:rsidR="003E1895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Кредиторская задолженност</w:t>
      </w:r>
      <w:r w:rsidR="00F331A1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 w:rsidR="00D17FC4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аналогичный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2013 года в разрезе главных распорядителей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1895" w:rsidRPr="0033001F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851"/>
        <w:gridCol w:w="1275"/>
        <w:gridCol w:w="851"/>
        <w:gridCol w:w="1276"/>
        <w:gridCol w:w="708"/>
      </w:tblGrid>
      <w:tr w:rsidR="003E1895" w:rsidTr="0060207E">
        <w:trPr>
          <w:trHeight w:val="245"/>
        </w:trPr>
        <w:tc>
          <w:tcPr>
            <w:tcW w:w="3652" w:type="dxa"/>
            <w:vMerge w:val="restart"/>
            <w:vAlign w:val="center"/>
          </w:tcPr>
          <w:p w:rsidR="003E1895" w:rsidRPr="00FA4F54" w:rsidRDefault="003E1895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  <w:r w:rsidR="00FB19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 </w:t>
            </w:r>
          </w:p>
        </w:tc>
      </w:tr>
      <w:tr w:rsidR="003E1895" w:rsidTr="0060207E">
        <w:tc>
          <w:tcPr>
            <w:tcW w:w="3652" w:type="dxa"/>
            <w:vMerge/>
          </w:tcPr>
          <w:p w:rsidR="003E1895" w:rsidRPr="00B039DA" w:rsidRDefault="003E1895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E12C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E12C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3E1895" w:rsidTr="0060207E">
        <w:tc>
          <w:tcPr>
            <w:tcW w:w="3652" w:type="dxa"/>
            <w:vMerge/>
          </w:tcPr>
          <w:p w:rsidR="003E1895" w:rsidRPr="00B039DA" w:rsidRDefault="003E1895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3E1895" w:rsidRPr="008345F8" w:rsidTr="0060207E">
        <w:tc>
          <w:tcPr>
            <w:tcW w:w="3652" w:type="dxa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E1895" w:rsidRPr="003B2C9B" w:rsidRDefault="003E1895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12CFA" w:rsidTr="0060207E">
        <w:tc>
          <w:tcPr>
            <w:tcW w:w="3652" w:type="dxa"/>
          </w:tcPr>
          <w:p w:rsidR="00E12CFA" w:rsidRPr="00FC1BC0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BC0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FC1BC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60207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C80AB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+124,0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60207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7 990,5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6 758,8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C80AB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-1 231,7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60207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C80AB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-219,6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FB1300" w:rsidRDefault="0060207E" w:rsidP="008105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1 751,5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1 647,2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C80AB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-104,3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BA3B91" w:rsidRDefault="00E12CFA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E12CFA" w:rsidRPr="00157998" w:rsidRDefault="0060207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53 825,4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sz w:val="24"/>
                <w:szCs w:val="24"/>
              </w:rPr>
              <w:t>14 142,7</w:t>
            </w:r>
          </w:p>
        </w:tc>
        <w:tc>
          <w:tcPr>
            <w:tcW w:w="851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2CFA" w:rsidRPr="00157998" w:rsidRDefault="00C80AB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-39 682,7</w:t>
            </w:r>
          </w:p>
        </w:tc>
        <w:tc>
          <w:tcPr>
            <w:tcW w:w="708" w:type="dxa"/>
            <w:vAlign w:val="center"/>
          </w:tcPr>
          <w:p w:rsidR="00E12CFA" w:rsidRPr="00157998" w:rsidRDefault="00E12CFA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FA" w:rsidTr="0060207E">
        <w:tc>
          <w:tcPr>
            <w:tcW w:w="3652" w:type="dxa"/>
          </w:tcPr>
          <w:p w:rsidR="00E12CFA" w:rsidRPr="00C27E77" w:rsidRDefault="00E12CFA" w:rsidP="008105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12CFA" w:rsidRPr="00C27E77" w:rsidRDefault="0060207E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64 322,9</w:t>
            </w:r>
          </w:p>
        </w:tc>
        <w:tc>
          <w:tcPr>
            <w:tcW w:w="851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12CFA" w:rsidRPr="00E12CFA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FA">
              <w:rPr>
                <w:rFonts w:ascii="Times New Roman" w:hAnsi="Times New Roman" w:cs="Times New Roman"/>
                <w:b/>
                <w:sz w:val="24"/>
                <w:szCs w:val="24"/>
              </w:rPr>
              <w:t>23 208,6</w:t>
            </w:r>
          </w:p>
        </w:tc>
        <w:tc>
          <w:tcPr>
            <w:tcW w:w="851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2CFA" w:rsidRPr="00C27E77" w:rsidRDefault="00C80AB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-41 114,3</w:t>
            </w:r>
          </w:p>
        </w:tc>
        <w:tc>
          <w:tcPr>
            <w:tcW w:w="708" w:type="dxa"/>
            <w:vAlign w:val="center"/>
          </w:tcPr>
          <w:p w:rsidR="00E12CFA" w:rsidRPr="00C27E77" w:rsidRDefault="00E12CFA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3CEC" w:rsidRDefault="00D53CEC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09D" w:rsidRDefault="003D74C7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табл. 2.2 видно, что кредиторская задолженность за 1 </w:t>
      </w:r>
      <w:r w:rsidR="00C80ABA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C80ABA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у всех главных распорядителей средств бюджета, имеющих её в 1 </w:t>
      </w:r>
      <w:r w:rsidR="00C80ABA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C80ABA">
        <w:rPr>
          <w:rFonts w:ascii="Times New Roman" w:hAnsi="Times New Roman" w:cs="Times New Roman"/>
          <w:sz w:val="24"/>
          <w:szCs w:val="24"/>
        </w:rPr>
        <w:t xml:space="preserve">, кроме Думы города </w:t>
      </w:r>
      <w:proofErr w:type="spellStart"/>
      <w:r w:rsidR="00C80AB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80ABA">
        <w:rPr>
          <w:rFonts w:ascii="Times New Roman" w:hAnsi="Times New Roman" w:cs="Times New Roman"/>
          <w:sz w:val="24"/>
          <w:szCs w:val="24"/>
        </w:rPr>
        <w:t xml:space="preserve"> (+124,0 тыс. руб.)</w:t>
      </w:r>
      <w:r>
        <w:rPr>
          <w:rFonts w:ascii="Times New Roman" w:hAnsi="Times New Roman" w:cs="Times New Roman"/>
          <w:sz w:val="24"/>
          <w:szCs w:val="24"/>
        </w:rPr>
        <w:t xml:space="preserve">. Общая сумма </w:t>
      </w:r>
      <w:r w:rsidR="00C80ABA">
        <w:rPr>
          <w:rFonts w:ascii="Times New Roman" w:hAnsi="Times New Roman" w:cs="Times New Roman"/>
          <w:sz w:val="24"/>
          <w:szCs w:val="24"/>
        </w:rPr>
        <w:t>снижения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составила </w:t>
      </w:r>
      <w:r w:rsidR="00C80ABA">
        <w:rPr>
          <w:rFonts w:ascii="Times New Roman" w:hAnsi="Times New Roman" w:cs="Times New Roman"/>
          <w:sz w:val="24"/>
          <w:szCs w:val="24"/>
        </w:rPr>
        <w:t>41 114,3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0209D">
        <w:rPr>
          <w:rFonts w:ascii="Times New Roman" w:hAnsi="Times New Roman" w:cs="Times New Roman"/>
          <w:sz w:val="24"/>
          <w:szCs w:val="24"/>
        </w:rPr>
        <w:t>, а по ГРБС в следующем объеме:</w:t>
      </w:r>
    </w:p>
    <w:p w:rsidR="0070209D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3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</w:t>
      </w:r>
      <w:r w:rsidR="00C80ABA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A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209D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епартамент финансов – </w:t>
      </w:r>
      <w:r w:rsidR="00C80ABA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,6 тыс. руб.;</w:t>
      </w:r>
    </w:p>
    <w:p w:rsidR="0070209D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8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образования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0ABA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E1895" w:rsidRDefault="007020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648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</w:t>
      </w:r>
      <w:r w:rsidR="00C80A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0ABA">
        <w:rPr>
          <w:rFonts w:ascii="Times New Roman" w:hAnsi="Times New Roman" w:cs="Times New Roman"/>
          <w:sz w:val="24"/>
          <w:szCs w:val="24"/>
        </w:rPr>
        <w:t> 39 682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A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тыс. руб.</w:t>
      </w:r>
    </w:p>
    <w:p w:rsidR="00360882" w:rsidRPr="00C80ABA" w:rsidRDefault="00360882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534" w:rsidRPr="00A369F8" w:rsidRDefault="00D23534" w:rsidP="008105F8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360882" w:rsidRPr="0033001F" w:rsidRDefault="00360882" w:rsidP="0081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15E" w:rsidRDefault="00E6615E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в одном месяце 1 </w:t>
      </w:r>
      <w:r w:rsidR="0060207E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было допущено роста кредиторской задолженности до уровня среднемесячных расходов бюджета, что подтверждается данными таблицы 3.1:</w:t>
      </w:r>
    </w:p>
    <w:p w:rsidR="00E6615E" w:rsidRDefault="00E6615E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E6615E" w:rsidRDefault="00E6615E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747" w:type="dxa"/>
        <w:tblLook w:val="04A0"/>
      </w:tblPr>
      <w:tblGrid>
        <w:gridCol w:w="2660"/>
        <w:gridCol w:w="1276"/>
        <w:gridCol w:w="1275"/>
        <w:gridCol w:w="1134"/>
        <w:gridCol w:w="1134"/>
        <w:gridCol w:w="1134"/>
        <w:gridCol w:w="1134"/>
      </w:tblGrid>
      <w:tr w:rsidR="00D17FC4" w:rsidRPr="00D17FC4" w:rsidTr="00D17FC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2014 год</w:t>
            </w:r>
          </w:p>
        </w:tc>
      </w:tr>
      <w:tr w:rsidR="00D17FC4" w:rsidRPr="00D17FC4" w:rsidTr="00D17FC4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</w:tr>
      <w:tr w:rsidR="00D17FC4" w:rsidRPr="00D17FC4" w:rsidTr="00D17F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7FC4" w:rsidRPr="00D17FC4" w:rsidTr="00D17F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99 844,2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166 610,</w:t>
            </w:r>
            <w:r w:rsidR="003314C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187 759,5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200 397,4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220 658,5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311 455,7</w:t>
            </w:r>
          </w:p>
        </w:tc>
      </w:tr>
      <w:tr w:rsidR="00D17FC4" w:rsidRPr="00D17FC4" w:rsidTr="00D17F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197 787,6</w:t>
            </w:r>
          </w:p>
        </w:tc>
      </w:tr>
      <w:tr w:rsidR="00D17FC4" w:rsidRPr="00D17FC4" w:rsidTr="00D17F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20 158,5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22 112,8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16 550,3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FC047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0E52AE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30 138,5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821BD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23 208,6</w:t>
            </w:r>
          </w:p>
        </w:tc>
      </w:tr>
      <w:tr w:rsidR="00D17FC4" w:rsidRPr="00D17FC4" w:rsidTr="00D17F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D17FC4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17FC4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FC4" w:rsidRPr="00D17FC4" w:rsidRDefault="003314CF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821BD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821BD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FC4" w:rsidRPr="00D17FC4" w:rsidRDefault="00821BD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</w:t>
            </w:r>
          </w:p>
        </w:tc>
      </w:tr>
    </w:tbl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1 </w:t>
      </w:r>
      <w:r w:rsidR="0060207E">
        <w:rPr>
          <w:sz w:val="24"/>
        </w:rPr>
        <w:t>полугодия</w:t>
      </w:r>
      <w:r>
        <w:rPr>
          <w:sz w:val="24"/>
        </w:rPr>
        <w:t xml:space="preserve"> 201</w:t>
      </w:r>
      <w:r w:rsidR="000D0331">
        <w:rPr>
          <w:sz w:val="24"/>
        </w:rPr>
        <w:t>4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первого </w:t>
      </w:r>
      <w:r w:rsidR="0060207E">
        <w:rPr>
          <w:sz w:val="24"/>
        </w:rPr>
        <w:t>полугодия</w:t>
      </w:r>
      <w:r>
        <w:rPr>
          <w:sz w:val="24"/>
        </w:rPr>
        <w:t xml:space="preserve"> 201</w:t>
      </w:r>
      <w:r w:rsidR="000D0331">
        <w:rPr>
          <w:sz w:val="24"/>
        </w:rPr>
        <w:t>4</w:t>
      </w:r>
      <w:r>
        <w:rPr>
          <w:sz w:val="24"/>
        </w:rPr>
        <w:t xml:space="preserve"> года не возрос до уровня среднемесячных расходов и с </w:t>
      </w:r>
      <w:r w:rsidR="00300865">
        <w:rPr>
          <w:sz w:val="24"/>
        </w:rPr>
        <w:t>1</w:t>
      </w:r>
      <w:r w:rsidR="0060207E">
        <w:rPr>
          <w:sz w:val="24"/>
        </w:rPr>
        <w:t>0</w:t>
      </w:r>
      <w:r w:rsidR="00300865">
        <w:rPr>
          <w:sz w:val="24"/>
        </w:rPr>
        <w:t>,</w:t>
      </w:r>
      <w:r w:rsidR="0060207E">
        <w:rPr>
          <w:sz w:val="24"/>
        </w:rPr>
        <w:t>2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60207E">
        <w:rPr>
          <w:sz w:val="24"/>
        </w:rPr>
        <w:t>увеличился</w:t>
      </w:r>
      <w:r>
        <w:rPr>
          <w:sz w:val="24"/>
        </w:rPr>
        <w:t xml:space="preserve"> до </w:t>
      </w:r>
      <w:r w:rsidR="0070209D">
        <w:rPr>
          <w:sz w:val="24"/>
        </w:rPr>
        <w:t>1</w:t>
      </w:r>
      <w:r w:rsidR="0060207E">
        <w:rPr>
          <w:sz w:val="24"/>
        </w:rPr>
        <w:t>1</w:t>
      </w:r>
      <w:r w:rsidR="00EB56EA">
        <w:rPr>
          <w:sz w:val="24"/>
        </w:rPr>
        <w:t>,</w:t>
      </w:r>
      <w:r w:rsidR="0060207E">
        <w:rPr>
          <w:sz w:val="24"/>
        </w:rPr>
        <w:t>7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60207E">
        <w:rPr>
          <w:sz w:val="24"/>
        </w:rPr>
        <w:t>июне</w:t>
      </w:r>
      <w:r w:rsidR="00E671AA">
        <w:rPr>
          <w:sz w:val="24"/>
        </w:rPr>
        <w:t xml:space="preserve"> 2014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343DE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3DEA">
        <w:rPr>
          <w:rFonts w:ascii="Times New Roman" w:hAnsi="Times New Roman" w:cs="Times New Roman"/>
          <w:sz w:val="24"/>
          <w:szCs w:val="24"/>
        </w:rPr>
        <w:t xml:space="preserve"> директор департамента финансов</w:t>
      </w:r>
      <w:r w:rsidR="00B803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3DEA">
        <w:rPr>
          <w:rFonts w:ascii="Times New Roman" w:hAnsi="Times New Roman" w:cs="Times New Roman"/>
          <w:sz w:val="24"/>
          <w:szCs w:val="24"/>
        </w:rPr>
        <w:t xml:space="preserve">                              Л.И. Горшкова</w:t>
      </w:r>
    </w:p>
    <w:p w:rsidR="0033001F" w:rsidRDefault="0033001F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>начальника УБУО и КИБ</w:t>
      </w:r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56436C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DB" w:rsidRDefault="00CC4DDB" w:rsidP="006B30EE">
      <w:pPr>
        <w:spacing w:after="0" w:line="240" w:lineRule="auto"/>
      </w:pPr>
      <w:r>
        <w:separator/>
      </w:r>
    </w:p>
  </w:endnote>
  <w:endnote w:type="continuationSeparator" w:id="0">
    <w:p w:rsidR="00CC4DDB" w:rsidRDefault="00CC4DDB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AF4A99" w:rsidRDefault="00AF4A99">
        <w:pPr>
          <w:pStyle w:val="a7"/>
          <w:jc w:val="right"/>
        </w:pPr>
        <w:fldSimple w:instr=" PAGE   \* MERGEFORMAT ">
          <w:r w:rsidR="00B80303">
            <w:rPr>
              <w:noProof/>
            </w:rPr>
            <w:t>8</w:t>
          </w:r>
        </w:fldSimple>
      </w:p>
    </w:sdtContent>
  </w:sdt>
  <w:p w:rsidR="00AF4A99" w:rsidRDefault="00AF4A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DB" w:rsidRDefault="00CC4DDB" w:rsidP="006B30EE">
      <w:pPr>
        <w:spacing w:after="0" w:line="240" w:lineRule="auto"/>
      </w:pPr>
      <w:r>
        <w:separator/>
      </w:r>
    </w:p>
  </w:footnote>
  <w:footnote w:type="continuationSeparator" w:id="0">
    <w:p w:rsidR="00CC4DDB" w:rsidRDefault="00CC4DDB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548A"/>
    <w:rsid w:val="00007F19"/>
    <w:rsid w:val="00012DFC"/>
    <w:rsid w:val="00020970"/>
    <w:rsid w:val="00021106"/>
    <w:rsid w:val="0002146E"/>
    <w:rsid w:val="00021560"/>
    <w:rsid w:val="00023485"/>
    <w:rsid w:val="00025280"/>
    <w:rsid w:val="00034E26"/>
    <w:rsid w:val="00035B62"/>
    <w:rsid w:val="00040E13"/>
    <w:rsid w:val="00041E52"/>
    <w:rsid w:val="00042CEB"/>
    <w:rsid w:val="000438FA"/>
    <w:rsid w:val="000443B1"/>
    <w:rsid w:val="00051612"/>
    <w:rsid w:val="0006253E"/>
    <w:rsid w:val="000636E3"/>
    <w:rsid w:val="00066855"/>
    <w:rsid w:val="000760C5"/>
    <w:rsid w:val="000821EA"/>
    <w:rsid w:val="000827C0"/>
    <w:rsid w:val="0008458C"/>
    <w:rsid w:val="000A02F2"/>
    <w:rsid w:val="000A0780"/>
    <w:rsid w:val="000A0E67"/>
    <w:rsid w:val="000A271F"/>
    <w:rsid w:val="000A6857"/>
    <w:rsid w:val="000A788E"/>
    <w:rsid w:val="000B0C74"/>
    <w:rsid w:val="000B1A4A"/>
    <w:rsid w:val="000B21E1"/>
    <w:rsid w:val="000B5CE4"/>
    <w:rsid w:val="000B6EC0"/>
    <w:rsid w:val="000C3EB9"/>
    <w:rsid w:val="000C6744"/>
    <w:rsid w:val="000D0331"/>
    <w:rsid w:val="000D76A8"/>
    <w:rsid w:val="000E1D39"/>
    <w:rsid w:val="000E52AE"/>
    <w:rsid w:val="000E5A40"/>
    <w:rsid w:val="000E6774"/>
    <w:rsid w:val="000E6AE3"/>
    <w:rsid w:val="000E711A"/>
    <w:rsid w:val="00111524"/>
    <w:rsid w:val="00117557"/>
    <w:rsid w:val="00117843"/>
    <w:rsid w:val="0012151B"/>
    <w:rsid w:val="0012415F"/>
    <w:rsid w:val="001244F3"/>
    <w:rsid w:val="001278E1"/>
    <w:rsid w:val="00127CB8"/>
    <w:rsid w:val="00132C89"/>
    <w:rsid w:val="001425C5"/>
    <w:rsid w:val="0014505C"/>
    <w:rsid w:val="00152E4F"/>
    <w:rsid w:val="00153674"/>
    <w:rsid w:val="001550C8"/>
    <w:rsid w:val="001555FA"/>
    <w:rsid w:val="0015588D"/>
    <w:rsid w:val="00157998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A00D2"/>
    <w:rsid w:val="001A1451"/>
    <w:rsid w:val="001A2576"/>
    <w:rsid w:val="001A4470"/>
    <w:rsid w:val="001B1A7B"/>
    <w:rsid w:val="001B6A8E"/>
    <w:rsid w:val="001B6AE6"/>
    <w:rsid w:val="001C0A14"/>
    <w:rsid w:val="001C4DEB"/>
    <w:rsid w:val="001D0D78"/>
    <w:rsid w:val="001E5391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434B"/>
    <w:rsid w:val="00226B03"/>
    <w:rsid w:val="0023394A"/>
    <w:rsid w:val="00234463"/>
    <w:rsid w:val="00241C89"/>
    <w:rsid w:val="00244153"/>
    <w:rsid w:val="00244216"/>
    <w:rsid w:val="0024731D"/>
    <w:rsid w:val="002568B3"/>
    <w:rsid w:val="00265855"/>
    <w:rsid w:val="00276DBB"/>
    <w:rsid w:val="0029032E"/>
    <w:rsid w:val="002937B4"/>
    <w:rsid w:val="002A16C4"/>
    <w:rsid w:val="002A2D0D"/>
    <w:rsid w:val="002A4F90"/>
    <w:rsid w:val="002A6C66"/>
    <w:rsid w:val="002B607A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607B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749B"/>
    <w:rsid w:val="003377E4"/>
    <w:rsid w:val="00343DEA"/>
    <w:rsid w:val="0034797B"/>
    <w:rsid w:val="00357A75"/>
    <w:rsid w:val="00360882"/>
    <w:rsid w:val="003664B2"/>
    <w:rsid w:val="00371708"/>
    <w:rsid w:val="00373183"/>
    <w:rsid w:val="003744C3"/>
    <w:rsid w:val="003756B6"/>
    <w:rsid w:val="003979B0"/>
    <w:rsid w:val="003A1B68"/>
    <w:rsid w:val="003A6A68"/>
    <w:rsid w:val="003A7024"/>
    <w:rsid w:val="003B2C9B"/>
    <w:rsid w:val="003B30E0"/>
    <w:rsid w:val="003B41DE"/>
    <w:rsid w:val="003C21E5"/>
    <w:rsid w:val="003D0B2A"/>
    <w:rsid w:val="003D524B"/>
    <w:rsid w:val="003D74C7"/>
    <w:rsid w:val="003E172F"/>
    <w:rsid w:val="003E1895"/>
    <w:rsid w:val="003F1365"/>
    <w:rsid w:val="003F472E"/>
    <w:rsid w:val="003F73E7"/>
    <w:rsid w:val="00406470"/>
    <w:rsid w:val="00406E90"/>
    <w:rsid w:val="00413A9C"/>
    <w:rsid w:val="004240E8"/>
    <w:rsid w:val="00427D02"/>
    <w:rsid w:val="004300DE"/>
    <w:rsid w:val="00433178"/>
    <w:rsid w:val="00434ADD"/>
    <w:rsid w:val="0043526A"/>
    <w:rsid w:val="00446FCC"/>
    <w:rsid w:val="004521E1"/>
    <w:rsid w:val="004531DC"/>
    <w:rsid w:val="00453A32"/>
    <w:rsid w:val="00454629"/>
    <w:rsid w:val="00455AF5"/>
    <w:rsid w:val="00455D69"/>
    <w:rsid w:val="00457FA8"/>
    <w:rsid w:val="00461B00"/>
    <w:rsid w:val="004637D0"/>
    <w:rsid w:val="00466535"/>
    <w:rsid w:val="00470FF9"/>
    <w:rsid w:val="00472AFE"/>
    <w:rsid w:val="0047391E"/>
    <w:rsid w:val="00484B5C"/>
    <w:rsid w:val="004863EC"/>
    <w:rsid w:val="0048766D"/>
    <w:rsid w:val="00494BC3"/>
    <w:rsid w:val="004A021D"/>
    <w:rsid w:val="004A366E"/>
    <w:rsid w:val="004A42A3"/>
    <w:rsid w:val="004A60C3"/>
    <w:rsid w:val="004A66EB"/>
    <w:rsid w:val="004B1209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F00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6744"/>
    <w:rsid w:val="005418EA"/>
    <w:rsid w:val="00551034"/>
    <w:rsid w:val="005514D6"/>
    <w:rsid w:val="00561054"/>
    <w:rsid w:val="0056436C"/>
    <w:rsid w:val="00566320"/>
    <w:rsid w:val="0057263E"/>
    <w:rsid w:val="0057682A"/>
    <w:rsid w:val="005771A1"/>
    <w:rsid w:val="00577293"/>
    <w:rsid w:val="005818E8"/>
    <w:rsid w:val="00582B27"/>
    <w:rsid w:val="00583426"/>
    <w:rsid w:val="00597076"/>
    <w:rsid w:val="0059787A"/>
    <w:rsid w:val="005A1AEC"/>
    <w:rsid w:val="005A7B91"/>
    <w:rsid w:val="005C2619"/>
    <w:rsid w:val="005D5D3C"/>
    <w:rsid w:val="005E0521"/>
    <w:rsid w:val="005E2B59"/>
    <w:rsid w:val="005E5FEA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69B1"/>
    <w:rsid w:val="00650CA3"/>
    <w:rsid w:val="00665DB2"/>
    <w:rsid w:val="006661AF"/>
    <w:rsid w:val="00671F9B"/>
    <w:rsid w:val="00683261"/>
    <w:rsid w:val="00683F46"/>
    <w:rsid w:val="00686184"/>
    <w:rsid w:val="0069258A"/>
    <w:rsid w:val="006936C2"/>
    <w:rsid w:val="00693D5F"/>
    <w:rsid w:val="006974E2"/>
    <w:rsid w:val="00697F7E"/>
    <w:rsid w:val="006A01C0"/>
    <w:rsid w:val="006A6512"/>
    <w:rsid w:val="006B210B"/>
    <w:rsid w:val="006B30EE"/>
    <w:rsid w:val="006B5E22"/>
    <w:rsid w:val="006C2C62"/>
    <w:rsid w:val="006C3C89"/>
    <w:rsid w:val="006C5EEC"/>
    <w:rsid w:val="006C75DD"/>
    <w:rsid w:val="006D2384"/>
    <w:rsid w:val="006D4203"/>
    <w:rsid w:val="006D5A85"/>
    <w:rsid w:val="006D6CC4"/>
    <w:rsid w:val="006E0631"/>
    <w:rsid w:val="006E422D"/>
    <w:rsid w:val="006E4BBD"/>
    <w:rsid w:val="006E676E"/>
    <w:rsid w:val="006E7FCE"/>
    <w:rsid w:val="007003A1"/>
    <w:rsid w:val="0070209D"/>
    <w:rsid w:val="007070D0"/>
    <w:rsid w:val="007141EA"/>
    <w:rsid w:val="00714EF0"/>
    <w:rsid w:val="0072397F"/>
    <w:rsid w:val="00724DC5"/>
    <w:rsid w:val="00726DED"/>
    <w:rsid w:val="00733BEB"/>
    <w:rsid w:val="007356FB"/>
    <w:rsid w:val="00740650"/>
    <w:rsid w:val="00744FD3"/>
    <w:rsid w:val="00750C78"/>
    <w:rsid w:val="0075137D"/>
    <w:rsid w:val="00752B81"/>
    <w:rsid w:val="0075752E"/>
    <w:rsid w:val="0076149F"/>
    <w:rsid w:val="007818B6"/>
    <w:rsid w:val="0078708D"/>
    <w:rsid w:val="00794A52"/>
    <w:rsid w:val="007A0075"/>
    <w:rsid w:val="007A2F3C"/>
    <w:rsid w:val="007A4C23"/>
    <w:rsid w:val="007A5D9A"/>
    <w:rsid w:val="007B7BFA"/>
    <w:rsid w:val="007C1E3D"/>
    <w:rsid w:val="007C3716"/>
    <w:rsid w:val="007C3EE8"/>
    <w:rsid w:val="007D5275"/>
    <w:rsid w:val="007E3BD5"/>
    <w:rsid w:val="007E59D3"/>
    <w:rsid w:val="007F0912"/>
    <w:rsid w:val="007F72B4"/>
    <w:rsid w:val="008037A7"/>
    <w:rsid w:val="00805AE9"/>
    <w:rsid w:val="008105F8"/>
    <w:rsid w:val="00814070"/>
    <w:rsid w:val="008146C4"/>
    <w:rsid w:val="00817562"/>
    <w:rsid w:val="008178C0"/>
    <w:rsid w:val="00817F1B"/>
    <w:rsid w:val="008218AA"/>
    <w:rsid w:val="00821BD6"/>
    <w:rsid w:val="0082419F"/>
    <w:rsid w:val="00825A46"/>
    <w:rsid w:val="00826DF9"/>
    <w:rsid w:val="008327B4"/>
    <w:rsid w:val="008345F8"/>
    <w:rsid w:val="00841464"/>
    <w:rsid w:val="00843350"/>
    <w:rsid w:val="00843F42"/>
    <w:rsid w:val="0085463B"/>
    <w:rsid w:val="00855F01"/>
    <w:rsid w:val="00862C42"/>
    <w:rsid w:val="008642AE"/>
    <w:rsid w:val="0086671C"/>
    <w:rsid w:val="00866C83"/>
    <w:rsid w:val="00870A59"/>
    <w:rsid w:val="008760C1"/>
    <w:rsid w:val="008861D8"/>
    <w:rsid w:val="00892783"/>
    <w:rsid w:val="0089342A"/>
    <w:rsid w:val="008A1639"/>
    <w:rsid w:val="008A6278"/>
    <w:rsid w:val="008B224C"/>
    <w:rsid w:val="008B406D"/>
    <w:rsid w:val="008B699A"/>
    <w:rsid w:val="008B6F40"/>
    <w:rsid w:val="008B7083"/>
    <w:rsid w:val="008C2099"/>
    <w:rsid w:val="008C25C1"/>
    <w:rsid w:val="008C725E"/>
    <w:rsid w:val="008D3780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60FF"/>
    <w:rsid w:val="00917947"/>
    <w:rsid w:val="00922522"/>
    <w:rsid w:val="00926519"/>
    <w:rsid w:val="009315D6"/>
    <w:rsid w:val="009426BA"/>
    <w:rsid w:val="00944990"/>
    <w:rsid w:val="0094592A"/>
    <w:rsid w:val="00947A2E"/>
    <w:rsid w:val="00951E1B"/>
    <w:rsid w:val="00954B38"/>
    <w:rsid w:val="009648B9"/>
    <w:rsid w:val="00967A7D"/>
    <w:rsid w:val="00974CEB"/>
    <w:rsid w:val="00974D95"/>
    <w:rsid w:val="00976765"/>
    <w:rsid w:val="00976779"/>
    <w:rsid w:val="0098172C"/>
    <w:rsid w:val="009819ED"/>
    <w:rsid w:val="0098204A"/>
    <w:rsid w:val="00986379"/>
    <w:rsid w:val="00995DF9"/>
    <w:rsid w:val="0099791C"/>
    <w:rsid w:val="009A0D62"/>
    <w:rsid w:val="009A54E5"/>
    <w:rsid w:val="009B240E"/>
    <w:rsid w:val="009B51DD"/>
    <w:rsid w:val="009B7DEF"/>
    <w:rsid w:val="009C3560"/>
    <w:rsid w:val="009C60FD"/>
    <w:rsid w:val="009C73E1"/>
    <w:rsid w:val="009C7B72"/>
    <w:rsid w:val="009D0500"/>
    <w:rsid w:val="009E0650"/>
    <w:rsid w:val="009E0C3C"/>
    <w:rsid w:val="009E7767"/>
    <w:rsid w:val="009F3BC9"/>
    <w:rsid w:val="009F6BEA"/>
    <w:rsid w:val="00A00DCB"/>
    <w:rsid w:val="00A03605"/>
    <w:rsid w:val="00A04485"/>
    <w:rsid w:val="00A1598D"/>
    <w:rsid w:val="00A17862"/>
    <w:rsid w:val="00A27DC7"/>
    <w:rsid w:val="00A308FE"/>
    <w:rsid w:val="00A3113B"/>
    <w:rsid w:val="00A34CFC"/>
    <w:rsid w:val="00A369F8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608C2"/>
    <w:rsid w:val="00A6138E"/>
    <w:rsid w:val="00A6227E"/>
    <w:rsid w:val="00A647BD"/>
    <w:rsid w:val="00A64D8D"/>
    <w:rsid w:val="00A717AA"/>
    <w:rsid w:val="00A72AA6"/>
    <w:rsid w:val="00A72B56"/>
    <w:rsid w:val="00A81714"/>
    <w:rsid w:val="00A902D4"/>
    <w:rsid w:val="00A976F4"/>
    <w:rsid w:val="00AA010E"/>
    <w:rsid w:val="00AA0C94"/>
    <w:rsid w:val="00AA197B"/>
    <w:rsid w:val="00AB4C3B"/>
    <w:rsid w:val="00AB51CD"/>
    <w:rsid w:val="00AB699E"/>
    <w:rsid w:val="00AB7932"/>
    <w:rsid w:val="00AD21BC"/>
    <w:rsid w:val="00AD2243"/>
    <w:rsid w:val="00AD7687"/>
    <w:rsid w:val="00AE13CD"/>
    <w:rsid w:val="00AE385D"/>
    <w:rsid w:val="00AE4FE6"/>
    <w:rsid w:val="00AE58B3"/>
    <w:rsid w:val="00AF0B2F"/>
    <w:rsid w:val="00AF4A99"/>
    <w:rsid w:val="00AF51C6"/>
    <w:rsid w:val="00B00362"/>
    <w:rsid w:val="00B02358"/>
    <w:rsid w:val="00B039DA"/>
    <w:rsid w:val="00B056FE"/>
    <w:rsid w:val="00B071A1"/>
    <w:rsid w:val="00B076DC"/>
    <w:rsid w:val="00B12930"/>
    <w:rsid w:val="00B12A54"/>
    <w:rsid w:val="00B163A4"/>
    <w:rsid w:val="00B203EB"/>
    <w:rsid w:val="00B3198F"/>
    <w:rsid w:val="00B34DE1"/>
    <w:rsid w:val="00B40D2D"/>
    <w:rsid w:val="00B42307"/>
    <w:rsid w:val="00B4764E"/>
    <w:rsid w:val="00B47C2C"/>
    <w:rsid w:val="00B5583B"/>
    <w:rsid w:val="00B5632B"/>
    <w:rsid w:val="00B61480"/>
    <w:rsid w:val="00B64C03"/>
    <w:rsid w:val="00B67A42"/>
    <w:rsid w:val="00B72744"/>
    <w:rsid w:val="00B75A37"/>
    <w:rsid w:val="00B80303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FA7"/>
    <w:rsid w:val="00BC7071"/>
    <w:rsid w:val="00BD1438"/>
    <w:rsid w:val="00BE0540"/>
    <w:rsid w:val="00BE0C74"/>
    <w:rsid w:val="00BE5388"/>
    <w:rsid w:val="00BE599D"/>
    <w:rsid w:val="00BF2DEA"/>
    <w:rsid w:val="00BF3321"/>
    <w:rsid w:val="00C00053"/>
    <w:rsid w:val="00C03D23"/>
    <w:rsid w:val="00C10599"/>
    <w:rsid w:val="00C14D59"/>
    <w:rsid w:val="00C15F12"/>
    <w:rsid w:val="00C23D85"/>
    <w:rsid w:val="00C27E77"/>
    <w:rsid w:val="00C32202"/>
    <w:rsid w:val="00C32A1B"/>
    <w:rsid w:val="00C408F1"/>
    <w:rsid w:val="00C448D1"/>
    <w:rsid w:val="00C51076"/>
    <w:rsid w:val="00C55F1D"/>
    <w:rsid w:val="00C56B4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403F"/>
    <w:rsid w:val="00CA0F51"/>
    <w:rsid w:val="00CA11F8"/>
    <w:rsid w:val="00CA518A"/>
    <w:rsid w:val="00CA7FC3"/>
    <w:rsid w:val="00CB0950"/>
    <w:rsid w:val="00CB2E7A"/>
    <w:rsid w:val="00CB333F"/>
    <w:rsid w:val="00CC0D81"/>
    <w:rsid w:val="00CC38F1"/>
    <w:rsid w:val="00CC4DDB"/>
    <w:rsid w:val="00CC546C"/>
    <w:rsid w:val="00CC5B78"/>
    <w:rsid w:val="00CC63BF"/>
    <w:rsid w:val="00CC6461"/>
    <w:rsid w:val="00CD6D73"/>
    <w:rsid w:val="00CE1256"/>
    <w:rsid w:val="00CE6C17"/>
    <w:rsid w:val="00CE7A59"/>
    <w:rsid w:val="00CF0930"/>
    <w:rsid w:val="00CF2A29"/>
    <w:rsid w:val="00CF32AD"/>
    <w:rsid w:val="00CF78F5"/>
    <w:rsid w:val="00D0567B"/>
    <w:rsid w:val="00D15FCA"/>
    <w:rsid w:val="00D16939"/>
    <w:rsid w:val="00D17FC4"/>
    <w:rsid w:val="00D22E2E"/>
    <w:rsid w:val="00D23534"/>
    <w:rsid w:val="00D2514E"/>
    <w:rsid w:val="00D252E6"/>
    <w:rsid w:val="00D31706"/>
    <w:rsid w:val="00D323DC"/>
    <w:rsid w:val="00D3473E"/>
    <w:rsid w:val="00D36051"/>
    <w:rsid w:val="00D42C06"/>
    <w:rsid w:val="00D43794"/>
    <w:rsid w:val="00D5236E"/>
    <w:rsid w:val="00D52761"/>
    <w:rsid w:val="00D53CEC"/>
    <w:rsid w:val="00D57638"/>
    <w:rsid w:val="00D60718"/>
    <w:rsid w:val="00D60B7F"/>
    <w:rsid w:val="00D6138B"/>
    <w:rsid w:val="00D62DF1"/>
    <w:rsid w:val="00D6746F"/>
    <w:rsid w:val="00D70E48"/>
    <w:rsid w:val="00D736BB"/>
    <w:rsid w:val="00D83CA4"/>
    <w:rsid w:val="00D91F60"/>
    <w:rsid w:val="00D944D7"/>
    <w:rsid w:val="00D96735"/>
    <w:rsid w:val="00DA1EFE"/>
    <w:rsid w:val="00DA53FE"/>
    <w:rsid w:val="00DC187A"/>
    <w:rsid w:val="00DC1F9B"/>
    <w:rsid w:val="00DC7A3D"/>
    <w:rsid w:val="00DD2645"/>
    <w:rsid w:val="00DD5A5E"/>
    <w:rsid w:val="00DE2A7F"/>
    <w:rsid w:val="00DE6FEC"/>
    <w:rsid w:val="00DF0804"/>
    <w:rsid w:val="00DF0B0D"/>
    <w:rsid w:val="00DF200F"/>
    <w:rsid w:val="00E03E98"/>
    <w:rsid w:val="00E04209"/>
    <w:rsid w:val="00E0455D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5568"/>
    <w:rsid w:val="00E37AEC"/>
    <w:rsid w:val="00E408A4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5B30"/>
    <w:rsid w:val="00E80046"/>
    <w:rsid w:val="00E8005E"/>
    <w:rsid w:val="00E87E5F"/>
    <w:rsid w:val="00EA28D1"/>
    <w:rsid w:val="00EA4095"/>
    <w:rsid w:val="00EA7C6A"/>
    <w:rsid w:val="00EB2264"/>
    <w:rsid w:val="00EB2723"/>
    <w:rsid w:val="00EB2F98"/>
    <w:rsid w:val="00EB56EA"/>
    <w:rsid w:val="00EB69A1"/>
    <w:rsid w:val="00EC34B9"/>
    <w:rsid w:val="00EC5FAF"/>
    <w:rsid w:val="00EC6C31"/>
    <w:rsid w:val="00ED3444"/>
    <w:rsid w:val="00ED3669"/>
    <w:rsid w:val="00EE2620"/>
    <w:rsid w:val="00EE33C2"/>
    <w:rsid w:val="00EE3C3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C0E"/>
    <w:rsid w:val="00F24693"/>
    <w:rsid w:val="00F27AA5"/>
    <w:rsid w:val="00F331A1"/>
    <w:rsid w:val="00F33416"/>
    <w:rsid w:val="00F365D3"/>
    <w:rsid w:val="00F508C9"/>
    <w:rsid w:val="00F53CD7"/>
    <w:rsid w:val="00F5786C"/>
    <w:rsid w:val="00F62FE5"/>
    <w:rsid w:val="00F63C5E"/>
    <w:rsid w:val="00F67232"/>
    <w:rsid w:val="00F70C41"/>
    <w:rsid w:val="00F72512"/>
    <w:rsid w:val="00F73705"/>
    <w:rsid w:val="00F74C76"/>
    <w:rsid w:val="00F841B3"/>
    <w:rsid w:val="00F86BBD"/>
    <w:rsid w:val="00F9761F"/>
    <w:rsid w:val="00FA4F5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A53"/>
    <w:rsid w:val="00FD1817"/>
    <w:rsid w:val="00FD6816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D266-9DF3-4EE6-AD32-8679DAF7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Zotova_SA</cp:lastModifiedBy>
  <cp:revision>106</cp:revision>
  <cp:lastPrinted>2014-10-01T05:40:00Z</cp:lastPrinted>
  <dcterms:created xsi:type="dcterms:W3CDTF">2012-03-23T10:20:00Z</dcterms:created>
  <dcterms:modified xsi:type="dcterms:W3CDTF">2014-10-01T05:40:00Z</dcterms:modified>
</cp:coreProperties>
</file>